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leNormal"/>
        <w:tblW w:w="8396" w:type="dxa"/>
        <w:jc w:val="center"/>
        <w:tblInd w:w="0" w:type="dxa"/>
        <w:tblLayout w:type="fixed"/>
        <w:tblCellMar>
          <w:top w:w="0" w:type="dxa"/>
          <w:start w:w="2" w:type="dxa"/>
          <w:bottom w:w="0" w:type="dxa"/>
          <w:end w:w="2" w:type="dxa"/>
        </w:tblCellMar>
        <w:tblLook w:firstRow="1" w:noVBand="0" w:lastRow="1" w:firstColumn="1" w:lastColumn="1" w:noHBand="0" w:val="01e0"/>
      </w:tblPr>
      <w:tblGrid>
        <w:gridCol w:w="663"/>
        <w:gridCol w:w="4332"/>
        <w:gridCol w:w="1815"/>
        <w:gridCol w:w="1586"/>
      </w:tblGrid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spacing w:val="-5"/>
                <w:lang w:val="pl-PL" w:bidi="ar-SA"/>
              </w:rPr>
              <w:t>Lp.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spacing w:val="-2"/>
                <w:lang w:val="pl-PL" w:bidi="ar-SA"/>
              </w:rPr>
              <w:t>Parametr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spacing w:val="-2"/>
                <w:w w:val="105"/>
                <w:lang w:val="pl-PL" w:bidi="ar-SA"/>
              </w:rPr>
              <w:t>Parametr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spacing w:val="-2"/>
                <w:lang w:val="pl-PL" w:bidi="ar-SA"/>
              </w:rPr>
              <w:t>wymagany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center"/>
              <w:rPr>
                <w:rFonts w:ascii="Aptos" w:hAnsi="Aptos" w:cs="Times New Roman"/>
                <w:b/>
                <w:color w:val="FF0000"/>
                <w:lang w:val="pl-PL"/>
              </w:rPr>
            </w:pPr>
            <w:r>
              <w:rPr>
                <w:rFonts w:cs="Times New Roman" w:ascii="Aptos" w:hAnsi="Aptos"/>
                <w:b/>
                <w:color w:val="FF0000"/>
                <w:lang w:val="pl-PL"/>
              </w:rPr>
              <w:t>Wypełnia Wykonawca</w:t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color w:val="2B2B2B"/>
                <w:spacing w:val="-2"/>
                <w:w w:val="105"/>
                <w:lang w:val="pl-PL" w:bidi="ar-SA"/>
              </w:rPr>
              <w:t>INFORMACJE</w:t>
            </w:r>
            <w:r>
              <w:rPr>
                <w:rFonts w:cs="Times New Roman" w:ascii="Aptos" w:hAnsi="Aptos"/>
                <w:b/>
                <w:color w:val="2B2B2B"/>
                <w:spacing w:val="5"/>
                <w:w w:val="10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b/>
                <w:color w:val="2B2B2B"/>
                <w:spacing w:val="-2"/>
                <w:w w:val="105"/>
                <w:lang w:val="pl-PL" w:bidi="ar-SA"/>
              </w:rPr>
              <w:t>OGÓLNE</w:t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color w:val="4D4D4D"/>
                <w:spacing w:val="-5"/>
                <w:w w:val="105"/>
                <w:lang w:val="pl-PL" w:bidi="ar-SA"/>
              </w:rPr>
              <w:t>1.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lang w:val="pl-PL" w:bidi="ar-SA"/>
              </w:rPr>
              <w:t>Producent/</w:t>
            </w:r>
            <w:r>
              <w:rPr>
                <w:rFonts w:cs="Times New Roman" w:ascii="Aptos" w:hAnsi="Aptos"/>
                <w:spacing w:val="44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lang w:val="pl-PL" w:bidi="ar-SA"/>
              </w:rPr>
              <w:t>dostawca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spacing w:val="-2"/>
                <w:lang w:val="pl-PL" w:bidi="ar-SA"/>
              </w:rPr>
              <w:t>Podać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color w:val="4D4D4D"/>
                <w:spacing w:val="-5"/>
                <w:w w:val="110"/>
                <w:lang w:val="pl-PL" w:bidi="ar-SA"/>
              </w:rPr>
              <w:t>2</w:t>
            </w:r>
            <w:r>
              <w:rPr>
                <w:rFonts w:cs="Times New Roman" w:ascii="Aptos" w:hAnsi="Aptos"/>
                <w:color w:val="7E7E7E"/>
                <w:spacing w:val="-5"/>
                <w:w w:val="110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lang w:val="pl-PL" w:bidi="ar-SA"/>
              </w:rPr>
              <w:t>Nazwa</w:t>
            </w:r>
            <w:r>
              <w:rPr>
                <w:rFonts w:cs="Times New Roman" w:ascii="Aptos" w:hAnsi="Aptos"/>
                <w:spacing w:val="-3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color w:val="4D4D4D"/>
                <w:lang w:val="pl-PL" w:bidi="ar-SA"/>
              </w:rPr>
              <w:t>i</w:t>
            </w:r>
            <w:r>
              <w:rPr>
                <w:rFonts w:cs="Times New Roman" w:ascii="Aptos" w:hAnsi="Aptos"/>
                <w:color w:val="4D4D4D"/>
                <w:spacing w:val="-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lang w:val="pl-PL" w:bidi="ar-SA"/>
              </w:rPr>
              <w:t>typ/model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spacing w:val="-2"/>
                <w:lang w:val="pl-PL" w:bidi="ar-SA"/>
              </w:rPr>
              <w:t>Podać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spacing w:val="-5"/>
                <w:w w:val="110"/>
                <w:lang w:val="pl-PL" w:bidi="ar-SA"/>
              </w:rPr>
              <w:t>3</w:t>
            </w:r>
            <w:r>
              <w:rPr>
                <w:rFonts w:cs="Times New Roman" w:ascii="Aptos" w:hAnsi="Aptos"/>
                <w:color w:val="7E7E7E"/>
                <w:spacing w:val="-5"/>
                <w:w w:val="110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lang w:val="pl-PL" w:bidi="ar-SA"/>
              </w:rPr>
              <w:t>Kraj</w:t>
            </w:r>
            <w:r>
              <w:rPr>
                <w:rFonts w:cs="Times New Roman" w:ascii="Aptos" w:hAnsi="Aptos"/>
                <w:spacing w:val="-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lang w:val="pl-PL" w:bidi="ar-SA"/>
              </w:rPr>
              <w:t>pochodzenia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spacing w:val="-2"/>
                <w:lang w:val="pl-PL" w:bidi="ar-SA"/>
              </w:rPr>
              <w:t>Podać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color w:val="4D4D4D"/>
                <w:spacing w:val="-5"/>
                <w:w w:val="105"/>
                <w:lang w:val="pl-PL" w:bidi="ar-SA"/>
              </w:rPr>
              <w:t>4.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spacing w:val="-2"/>
                <w:lang w:val="pl-PL" w:bidi="ar-SA"/>
              </w:rPr>
              <w:t>Rok</w:t>
            </w:r>
            <w:r>
              <w:rPr>
                <w:rFonts w:cs="Times New Roman" w:ascii="Aptos" w:hAnsi="Aptos"/>
                <w:spacing w:val="-7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lang w:val="pl-PL" w:bidi="ar-SA"/>
              </w:rPr>
              <w:t>produkcji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color w:val="4D4D4D"/>
                <w:spacing w:val="-4"/>
                <w:lang w:val="pl-PL" w:bidi="ar-SA"/>
              </w:rPr>
              <w:t>2026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spacing w:val="-5"/>
                <w:w w:val="110"/>
                <w:lang w:val="pl-PL" w:bidi="ar-SA"/>
              </w:rPr>
              <w:t>5</w:t>
            </w:r>
            <w:r>
              <w:rPr>
                <w:rFonts w:cs="Times New Roman" w:ascii="Aptos" w:hAnsi="Aptos"/>
                <w:color w:val="7E7E7E"/>
                <w:spacing w:val="-5"/>
                <w:w w:val="110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spacing w:val="-2"/>
                <w:w w:val="105"/>
                <w:lang w:val="pl-PL" w:bidi="ar-SA"/>
              </w:rPr>
              <w:t>Sprzęt</w:t>
            </w:r>
            <w:r>
              <w:rPr>
                <w:rFonts w:cs="Times New Roman" w:ascii="Aptos" w:hAnsi="Aptos"/>
                <w:spacing w:val="-8"/>
                <w:w w:val="10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w w:val="105"/>
                <w:lang w:val="pl-PL" w:bidi="ar-SA"/>
              </w:rPr>
              <w:t>nowy,</w:t>
            </w:r>
            <w:r>
              <w:rPr>
                <w:rFonts w:cs="Times New Roman" w:ascii="Aptos" w:hAnsi="Aptos"/>
                <w:spacing w:val="-9"/>
                <w:w w:val="10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spacing w:val="-2"/>
                <w:w w:val="105"/>
                <w:lang w:val="pl-PL" w:bidi="ar-SA"/>
              </w:rPr>
              <w:t>nieużywany, nierekondycjonowany,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spacing w:val="-5"/>
                <w:lang w:val="pl-PL" w:bidi="ar-SA"/>
              </w:rPr>
              <w:t>Tak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b w:val="false"/>
                <w:bCs w:val="false"/>
              </w:rPr>
            </w:pPr>
            <w:r>
              <w:rPr>
                <w:rFonts w:cs="Times New Roman" w:ascii="Aptos" w:hAnsi="Aptos"/>
                <w:b w:val="false"/>
                <w:bCs w:val="false"/>
                <w:color w:val="000000"/>
                <w:spacing w:val="-5"/>
                <w:w w:val="110"/>
                <w:lang w:val="pl-PL" w:bidi="ar-SA"/>
              </w:rPr>
              <w:t>6.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Udźwig: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min. 400 kg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Kabina (Szer. x Gł. x Wys.):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min. 1100 x 1400 x 2000 mm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7.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Prędkość podnoszenia: 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min. 0,15 m/s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8.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Typ napędu: 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Elektryczny lub Hydrauliczny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9.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Drzwi (Szer. x Wys.): 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900 x 2000 </w:t>
            </w: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mm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color w:val="000000"/>
                <w:lang w:val="en-US" w:bidi="ar-SA"/>
              </w:rPr>
              <w:t>10.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Typ drzwi: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2"/>
                <w:w w:val="105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2"/>
                <w:w w:val="105"/>
              </w:rPr>
              <w:t>Szybowe lub/i kabinowe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color w:val="000000"/>
                <w:lang w:val="en-US" w:bidi="ar-SA"/>
              </w:rPr>
              <w:t>11.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Typ otwierania drzwi 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2"/>
                <w:w w:val="105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2"/>
                <w:w w:val="105"/>
              </w:rPr>
              <w:t>Automatyczne lub półautomatyczne wychylne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  <w:lang w:val="en-US" w:bidi="ar-SA"/>
              </w:rPr>
            </w:pPr>
            <w:r>
              <w:rPr>
                <w:color w:val="000000"/>
                <w:lang w:val="en-US" w:bidi="ar-SA"/>
              </w:rPr>
              <w:t>12.</w:t>
            </w:r>
          </w:p>
        </w:tc>
        <w:tc>
          <w:tcPr>
            <w:tcW w:w="4332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lang w:val="pl-PL"/>
              </w:rPr>
            </w:pP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 xml:space="preserve"> </w:t>
            </w: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I</w:t>
            </w:r>
            <w:r>
              <w:rPr>
                <w:rFonts w:cs="Times New Roman" w:ascii="Aptos" w:hAnsi="Aptos"/>
                <w:b w:val="false"/>
                <w:bCs w:val="false"/>
                <w:lang w:val="pl-PL"/>
              </w:rPr>
              <w:t>lość przystanków / ilość dojść</w:t>
            </w:r>
          </w:p>
        </w:tc>
        <w:tc>
          <w:tcPr>
            <w:tcW w:w="1815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2"/>
                <w:w w:val="105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2"/>
                <w:w w:val="105"/>
              </w:rPr>
              <w:t>3/3</w:t>
            </w:r>
          </w:p>
        </w:tc>
        <w:tc>
          <w:tcPr>
            <w:tcW w:w="1586" w:type="dxa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color w:val="2B2B2B"/>
                <w:w w:val="105"/>
                <w:lang w:val="pl-PL" w:bidi="ar-SA"/>
              </w:rPr>
              <w:t>OPIS</w:t>
            </w:r>
            <w:r>
              <w:rPr>
                <w:rFonts w:cs="Times New Roman" w:ascii="Aptos" w:hAnsi="Aptos"/>
                <w:b/>
                <w:color w:val="2B2B2B"/>
                <w:spacing w:val="-16"/>
                <w:w w:val="10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b/>
                <w:color w:val="2B2B2B"/>
                <w:spacing w:val="-2"/>
                <w:w w:val="105"/>
                <w:lang w:val="pl-PL" w:bidi="ar-SA"/>
              </w:rPr>
              <w:t>PARAMETRÓW</w:t>
            </w:r>
            <w:r>
              <w:rPr>
                <w:rFonts w:cs="Times New Roman" w:ascii="Aptos" w:hAnsi="Aptos"/>
                <w:b/>
                <w:color w:val="2B2B2B"/>
                <w:spacing w:val="-2"/>
                <w:w w:val="95"/>
                <w:lang w:val="pl-PL" w:bidi="ar-SA"/>
              </w:rPr>
              <w:t xml:space="preserve"> </w:t>
            </w:r>
            <w:r>
              <w:rPr>
                <w:rFonts w:cs="Times New Roman" w:ascii="Aptos" w:hAnsi="Aptos"/>
                <w:b/>
                <w:color w:val="2B2B2B"/>
                <w:spacing w:val="-2"/>
                <w:w w:val="95"/>
                <w:lang w:val="pl-PL" w:bidi="ar-SA"/>
              </w:rPr>
              <w:t xml:space="preserve"> STANDARDÓW  DOSTĘPNOŚCI  DLA  AOS</w:t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bCs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/>
                <w:bCs/>
                <w:spacing w:val="-5"/>
                <w:lang w:val="pl-PL" w:bidi="ar-SA"/>
              </w:rPr>
              <w:t>Wejście do windy</w:t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Cs/>
                <w:lang w:val="pl-PL"/>
              </w:rPr>
            </w:pPr>
            <w:r>
              <w:rPr>
                <w:rFonts w:cs="Times New Roman" w:ascii="Aptos" w:hAnsi="Aptos"/>
                <w:bCs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Cs/>
                <w:lang w:val="pl-PL"/>
              </w:rPr>
            </w:pPr>
            <w:r>
              <w:rPr>
                <w:rFonts w:cs="Times New Roman" w:ascii="Aptos" w:hAnsi="Aptos"/>
                <w:bCs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Cs/>
                <w:lang w:val="pl-PL"/>
              </w:rPr>
            </w:pPr>
            <w:r>
              <w:rPr>
                <w:rFonts w:cs="Times New Roman" w:ascii="Aptos" w:hAnsi="Aptos"/>
                <w:bCs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Cs/>
                <w:lang w:val="pl-PL"/>
              </w:rPr>
            </w:pPr>
            <w:r>
              <w:rPr>
                <w:rFonts w:cs="Times New Roman" w:ascii="Aptos" w:hAnsi="Aptos"/>
                <w:bCs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bCs/>
                <w:spacing w:val="-5"/>
                <w:w w:val="105"/>
                <w:lang w:val="pl-PL" w:bidi="ar-SA"/>
              </w:rPr>
              <w:t>1</w:t>
            </w:r>
            <w:r>
              <w:rPr>
                <w:rFonts w:cs="Times New Roman" w:ascii="Aptos" w:hAnsi="Aptos"/>
                <w:bCs/>
                <w:spacing w:val="-5"/>
                <w:w w:val="105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Ró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ż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nica w między podłogą w kabinie a posadzką przed windą nie e większa niż 2 cm.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Obok drzwi windy powinien się numer piętra – wypukły, kontrastowy i w alfabecie Braille’a, na wysokości 145–165 cm.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Drzwi windy i ich obramowanie powinny wyró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żniać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 się kolorem.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Róż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nica w między podłogą kabiny a podłogą przed windą powinna być jak najmniejsza. 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spacing w:val="-2"/>
                <w:w w:val="105"/>
              </w:rPr>
            </w:pPr>
            <w:r>
              <w:rPr>
                <w:rFonts w:cs="Times New Roman" w:ascii="Aptos" w:hAnsi="Aptos"/>
                <w:spacing w:val="-5"/>
                <w:w w:val="105"/>
                <w:lang w:val="pl-PL" w:bidi="ar-SA"/>
              </w:rPr>
              <w:t>Tak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/>
                <w:bCs w:val="false"/>
                <w:spacing w:val="-5"/>
                <w:w w:val="105"/>
                <w:lang w:val="pl-PL" w:bidi="ar-SA"/>
              </w:rPr>
              <w:t>Panel zewnętrzny (przed windą)</w:t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</w:rPr>
            </w:pP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1</w:t>
            </w: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rzycisk powinien znajdować się na ci 80–110 cm. Panel musi kontrastowy na tle otoczenia. Jeden panel powinien obsługiwać tylko jedną windę.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Jeś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li winda ma drzwi uchylne, panel umieszcza się przy klamce.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Przycisk musi być :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wypukły,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opisany w alfabecie Braille’a i wypukłymi symbolami,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ze światłem sygnalizującym n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ac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i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śni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ęcie.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Winda musi mieć sygnał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dź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więkowy („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gó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ra”, „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dó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ł”) i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wietlny,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któ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ry informuje o jej przyjeździe.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spacing w:val="-5"/>
                <w:w w:val="105"/>
                <w:lang w:val="pl-PL" w:bidi="ar-SA"/>
              </w:rPr>
              <w:t>Tak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bCs/>
                <w:lang w:val="pl-PL"/>
              </w:rPr>
            </w:pPr>
            <w:r>
              <w:rPr>
                <w:rFonts w:cs="Times New Roman" w:ascii="Aptos" w:hAnsi="Aptos"/>
                <w:b/>
                <w:bCs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bCs/>
                <w:spacing w:val="-5"/>
                <w:w w:val="105"/>
                <w:lang w:val="pl-PL" w:bidi="ar-SA"/>
              </w:rPr>
            </w:pPr>
            <w:r>
              <w:rPr>
                <w:rFonts w:cs="Times New Roman" w:ascii="Aptos" w:hAnsi="Aptos"/>
                <w:b/>
                <w:bCs/>
                <w:spacing w:val="-5"/>
                <w:w w:val="105"/>
                <w:lang w:val="pl-PL" w:bidi="ar-SA"/>
              </w:rPr>
              <w:t>Kabina windy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bCs/>
                <w:spacing w:val="-5"/>
                <w:w w:val="105"/>
                <w:lang w:val="pl-PL" w:bidi="ar-SA"/>
              </w:rPr>
            </w:pPr>
            <w:r>
              <w:rPr>
                <w:rFonts w:cs="Times New Roman" w:ascii="Aptos" w:hAnsi="Aptos"/>
                <w:b/>
                <w:bCs/>
                <w:spacing w:val="-5"/>
                <w:w w:val="105"/>
                <w:lang w:val="pl-PL" w:bidi="ar-SA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color w:val="000000"/>
              </w:rPr>
            </w:pP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1</w:t>
            </w:r>
            <w:r>
              <w:rPr>
                <w:rFonts w:cs="Times New Roman" w:ascii="Aptos" w:hAnsi="Aptos"/>
                <w:color w:val="000000"/>
                <w:spacing w:val="-5"/>
                <w:w w:val="110"/>
                <w:lang w:val="pl-PL" w:bidi="ar-SA"/>
              </w:rPr>
              <w:t>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D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rzwi kabiny powinny mieć minimum 90 cm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szerokoś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ci i czujniki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bezpieczeń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stwa. Wymiary kabiny: minimum 110 cm na 140 cm. W środku po obu stronach powinny poręcze na wysokości 90 cm i oddalone od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ciany o 5 cm.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Jeś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li panel sterujący jest na tej samej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cianie co poręcz, poręcz musi mieć przerwę. Lustro na tylnej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cianie powinno od 40 cm do 190 cm wysokości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b w:val="false"/>
                <w:bCs w:val="false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w w:val="105"/>
                <w:lang w:val="pl-PL" w:bidi="ar-SA"/>
              </w:rPr>
              <w:t>Tak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  <w:tr>
        <w:trPr>
          <w:trHeight w:val="580" w:hRule="atLeast"/>
        </w:trPr>
        <w:tc>
          <w:tcPr>
            <w:tcW w:w="8396" w:type="dxa"/>
            <w:gridSpan w:val="4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bCs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/>
                <w:bCs/>
                <w:spacing w:val="-5"/>
                <w:w w:val="105"/>
                <w:lang w:val="pl-PL" w:bidi="ar-SA"/>
              </w:rPr>
              <w:t>P</w:t>
            </w:r>
            <w:r>
              <w:rPr>
                <w:rFonts w:cs="Times New Roman" w:ascii="Aptos" w:hAnsi="Aptos"/>
                <w:b/>
                <w:bCs/>
                <w:spacing w:val="-5"/>
                <w:w w:val="105"/>
                <w:lang w:val="pl-PL" w:bidi="ar-SA"/>
              </w:rPr>
              <w:t>anel wewnętrzny (w środku kabiny)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w w:val="10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w w:val="105"/>
                <w:lang w:val="pl-PL" w:bidi="ar-SA"/>
              </w:rPr>
            </w:r>
          </w:p>
        </w:tc>
      </w:tr>
      <w:tr>
        <w:trPr>
          <w:trHeight w:val="580" w:hRule="atLeast"/>
        </w:trPr>
        <w:tc>
          <w:tcPr>
            <w:tcW w:w="663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b/>
                <w:lang w:val="pl-PL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</w:rPr>
            </w:pPr>
            <w:r>
              <w:rPr>
                <w:rFonts w:cs="Times New Roman" w:ascii="Aptos" w:hAnsi="Aptos"/>
                <w:color w:val="4D4D4D"/>
                <w:spacing w:val="-5"/>
                <w:w w:val="105"/>
                <w:lang w:val="pl-PL" w:bidi="ar-SA"/>
              </w:rPr>
              <w:t>1.</w:t>
            </w:r>
          </w:p>
        </w:tc>
        <w:tc>
          <w:tcPr>
            <w:tcW w:w="4332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Przyciski na panelu powinny znajdować się na ci 80–110 cm. Panel powinien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oddalony od rogu kabiny o minimum 50 cm. Lektor w windzie powinien mó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wić o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 kierunku jazdy i numerze piętra.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Panel montujemy: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po prawej stronie przy drzwiach otwieranych centralnie,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po stronie zgodnej z kierunkiem zamykania przy drzwiach jednostronnych.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Przycisk wyjścia (np. parter, recepcja) powinien </w:t>
              <w:br/>
              <w:t>by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ć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 zielony i wystawa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ć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5 mm ponad inne.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Przycisk alarmu – ż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ół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ty.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Przycisk musi być: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wypukły,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opisany w alfabecie Braille’a,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z wypukłym symbolem,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▪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ze światłem sygnalizującym naci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nięcie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 w:val="false"/>
                <w:bCs w:val="false"/>
                <w:spacing w:val="-5"/>
                <w:lang w:val="pl-PL" w:bidi="ar-SA"/>
              </w:rPr>
            </w:pP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Panel wewnętrzny powinien się wyró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ż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nia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ć 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kolorem, r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óż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nica jasno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>ś</w:t>
            </w:r>
            <w:r>
              <w:rPr>
                <w:rFonts w:cs="Times New Roman" w:ascii="Aptos" w:hAnsi="Aptos"/>
                <w:b w:val="false"/>
                <w:bCs w:val="false"/>
                <w:spacing w:val="-5"/>
                <w:lang w:val="pl-PL" w:bidi="ar-SA"/>
              </w:rPr>
              <w:t xml:space="preserve">ci (LRV) ≥ 60. </w:t>
            </w:r>
          </w:p>
        </w:tc>
        <w:tc>
          <w:tcPr>
            <w:tcW w:w="1815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w w:val="105"/>
                <w:lang w:val="pl-PL" w:bidi="ar-SA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lang w:val="pl-PL"/>
              </w:rPr>
            </w:pPr>
            <w:r>
              <w:rPr>
                <w:rFonts w:cs="Times New Roman" w:ascii="Aptos" w:hAnsi="Aptos"/>
                <w:w w:val="105"/>
                <w:lang w:val="pl-PL" w:bidi="ar-SA"/>
              </w:rPr>
              <w:t>Tak</w:t>
            </w:r>
          </w:p>
        </w:tc>
        <w:tc>
          <w:tcPr>
            <w:tcW w:w="1586" w:type="dxa"/>
            <w:tcBorders>
              <w:top w:val="single" w:sz="6" w:space="0" w:color="000000"/>
              <w:start w:val="single" w:sz="2" w:space="0" w:color="000000"/>
              <w:bottom w:val="single" w:sz="6" w:space="0" w:color="000000"/>
              <w:end w:val="single" w:sz="2" w:space="0" w:color="000000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before="0" w:after="0"/>
              <w:jc w:val="start"/>
              <w:rPr>
                <w:rFonts w:ascii="Aptos" w:hAnsi="Aptos" w:cs="Times New Roman"/>
                <w:b/>
                <w:w w:val="95"/>
              </w:rPr>
            </w:pPr>
            <w:r>
              <w:rPr>
                <w:rFonts w:cs="Times New Roman" w:ascii="Aptos" w:hAnsi="Aptos"/>
                <w:b/>
                <w:w w:val="95"/>
              </w:rPr>
            </w:r>
          </w:p>
        </w:tc>
      </w:tr>
    </w:tbl>
    <w:p>
      <w:pPr>
        <w:pStyle w:val="Normal"/>
        <w:rPr>
          <w:rFonts w:ascii="Aptos" w:hAnsi="Aptos"/>
        </w:rPr>
      </w:pPr>
      <w:r>
        <w:rPr>
          <w:rFonts w:ascii="Aptos" w:hAnsi="Aptos"/>
        </w:rPr>
      </w:r>
    </w:p>
    <w:sectPr>
      <w:type w:val="nextPage"/>
      <w:pgSz w:w="11906" w:h="16838"/>
      <w:pgMar w:left="1417" w:right="1417" w:gutter="0" w:header="0" w:top="1247" w:footer="0" w:bottom="124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libri Light">
    <w:charset w:val="ee" w:characterSet="windows-1250"/>
    <w:family w:val="swiss"/>
    <w:pitch w:val="variable"/>
  </w:font>
  <w:font w:name="Tahoma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Wingdings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Aptos">
    <w:charset w:val="ee" w:characterSet="windows-125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c6c21"/>
    <w:pPr>
      <w:widowControl/>
      <w:suppressAutoHyphens w:val="true"/>
      <w:bidi w:val="0"/>
      <w:spacing w:lineRule="auto" w:line="240" w:before="0" w:after="0"/>
      <w:jc w:val="start"/>
    </w:pPr>
    <w:rPr>
      <w:rFonts w:ascii="Calibri" w:hAnsi="Calibri" w:eastAsia="Calibri" w:cs="Arial"/>
      <w:color w:val="auto"/>
      <w:kern w:val="0"/>
      <w:sz w:val="20"/>
      <w:szCs w:val="20"/>
      <w:lang w:val="pl-PL" w:eastAsia="pl-PL" w:bidi="ar-SA"/>
      <w14:ligatures w14:val="none"/>
    </w:rPr>
  </w:style>
  <w:style w:type="paragraph" w:styleId="Heading1">
    <w:name w:val="heading 1"/>
    <w:basedOn w:val="Normal"/>
    <w:next w:val="Normal"/>
    <w:link w:val="Nagwek1Znak"/>
    <w:uiPriority w:val="99"/>
    <w:qFormat/>
    <w:rsid w:val="001c6c21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9"/>
    <w:unhideWhenUsed/>
    <w:qFormat/>
    <w:rsid w:val="001c6c21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9"/>
    <w:unhideWhenUsed/>
    <w:qFormat/>
    <w:rsid w:val="001c6c21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9"/>
    <w:unhideWhenUsed/>
    <w:qFormat/>
    <w:rsid w:val="001c6c21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1c6c21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2F5496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1c6c21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1c6c21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1c6c21"/>
    <w:pPr>
      <w:keepNext w:val="true"/>
      <w:keepLines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1c6c21"/>
    <w:pPr>
      <w:keepNext w:val="true"/>
      <w:keepLines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9"/>
    <w:qFormat/>
    <w:rsid w:val="001c6c21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Nagwek2Znak" w:customStyle="1">
    <w:name w:val="Nagłówek 2 Znak"/>
    <w:basedOn w:val="DefaultParagraphFont"/>
    <w:uiPriority w:val="99"/>
    <w:qFormat/>
    <w:rsid w:val="001c6c21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Nagwek3Znak" w:customStyle="1">
    <w:name w:val="Nagłówek 3 Znak"/>
    <w:basedOn w:val="DefaultParagraphFont"/>
    <w:uiPriority w:val="99"/>
    <w:qFormat/>
    <w:rsid w:val="001c6c21"/>
    <w:rPr>
      <w:rFonts w:eastAsia="" w:cs="" w:cstheme="majorBidi" w:eastAsiaTheme="majorEastAsia"/>
      <w:color w:themeColor="accent1" w:themeShade="bf" w:val="2F5496"/>
      <w:sz w:val="28"/>
      <w:szCs w:val="28"/>
    </w:rPr>
  </w:style>
  <w:style w:type="character" w:styleId="Nagwek4Znak" w:customStyle="1">
    <w:name w:val="Nagłówek 4 Znak"/>
    <w:basedOn w:val="DefaultParagraphFont"/>
    <w:uiPriority w:val="99"/>
    <w:qFormat/>
    <w:rsid w:val="001c6c21"/>
    <w:rPr>
      <w:rFonts w:eastAsia="" w:cs="" w:cstheme="majorBidi" w:eastAsiaTheme="majorEastAsia"/>
      <w:i/>
      <w:iCs/>
      <w:color w:themeColor="accent1" w:themeShade="bf" w:val="2F5496"/>
    </w:rPr>
  </w:style>
  <w:style w:type="character" w:styleId="Nagwek5Znak" w:customStyle="1">
    <w:name w:val="Nagłówek 5 Znak"/>
    <w:basedOn w:val="DefaultParagraphFont"/>
    <w:uiPriority w:val="9"/>
    <w:semiHidden/>
    <w:qFormat/>
    <w:rsid w:val="001c6c21"/>
    <w:rPr>
      <w:rFonts w:eastAsia="" w:cs="" w:cstheme="majorBidi" w:eastAsiaTheme="majorEastAsia"/>
      <w:color w:themeColor="accent1" w:themeShade="bf" w:val="2F5496"/>
    </w:rPr>
  </w:style>
  <w:style w:type="character" w:styleId="Nagwek6Znak" w:customStyle="1">
    <w:name w:val="Nagłówek 6 Znak"/>
    <w:basedOn w:val="DefaultParagraphFont"/>
    <w:uiPriority w:val="9"/>
    <w:semiHidden/>
    <w:qFormat/>
    <w:rsid w:val="001c6c21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1c6c21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1c6c21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1c6c21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99"/>
    <w:qFormat/>
    <w:rsid w:val="001c6c21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1c6c21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1c6c21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1c6c21"/>
    <w:rPr>
      <w:i/>
      <w:iCs/>
      <w:color w:themeColor="accent1" w:themeShade="bf" w:val="2F5496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1c6c21"/>
    <w:rPr>
      <w:i/>
      <w:iCs/>
      <w:color w:themeColor="accent1" w:themeShade="bf" w:val="2F5496"/>
    </w:rPr>
  </w:style>
  <w:style w:type="character" w:styleId="IntenseReference">
    <w:name w:val="Intense Reference"/>
    <w:basedOn w:val="DefaultParagraphFont"/>
    <w:uiPriority w:val="32"/>
    <w:qFormat/>
    <w:rsid w:val="001c6c21"/>
    <w:rPr>
      <w:b/>
      <w:bCs/>
      <w:smallCaps/>
      <w:color w:themeColor="accent1" w:themeShade="bf" w:val="2F5496"/>
      <w:spacing w:val="5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Znakiprzypiswkocowychuser">
    <w:name w:val="Znaki przypisów końcowych (user)"/>
    <w:uiPriority w:val="99"/>
    <w:semiHidden/>
    <w:qFormat/>
    <w:rsid w:val="001c6c21"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TekstpodstawowyZnak" w:customStyle="1">
    <w:name w:val="Tekst podstawowy Znak"/>
    <w:basedOn w:val="DefaultParagraphFont"/>
    <w:uiPriority w:val="99"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TekstpodstawowywcityZnak" w:customStyle="1">
    <w:name w:val="Tekst podstawowy wcięty Znak"/>
    <w:basedOn w:val="DefaultParagraphFont"/>
    <w:uiPriority w:val="99"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Tekstpodstawowyzwciciem2Znak" w:customStyle="1">
    <w:name w:val="Tekst podstawowy z wcięciem 2 Znak"/>
    <w:basedOn w:val="TekstpodstawowywcityZnak"/>
    <w:link w:val="BodyTextFirstIndent2"/>
    <w:uiPriority w:val="99"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NagwekZnak" w:customStyle="1">
    <w:name w:val="Nagłówek Znak"/>
    <w:basedOn w:val="DefaultParagraphFont"/>
    <w:uiPriority w:val="99"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StopkaZnak" w:customStyle="1">
    <w:name w:val="Stopka Znak"/>
    <w:basedOn w:val="DefaultParagraphFont"/>
    <w:uiPriority w:val="99"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Hyperlink">
    <w:name w:val="Hyperlink"/>
    <w:uiPriority w:val="99"/>
    <w:rsid w:val="001c6c21"/>
    <w:rPr>
      <w:rFonts w:cs="Times New Roman"/>
      <w:color w:val="0000FF"/>
      <w:u w:val="single"/>
    </w:rPr>
  </w:style>
  <w:style w:type="character" w:styleId="alb" w:customStyle="1">
    <w:name w:val="a_lb"/>
    <w:uiPriority w:val="99"/>
    <w:qFormat/>
    <w:rsid w:val="001c6c21"/>
    <w:rPr>
      <w:rFonts w:cs="Times New Roman"/>
    </w:rPr>
  </w:style>
  <w:style w:type="character" w:styleId="fn-ref" w:customStyle="1">
    <w:name w:val="fn-ref"/>
    <w:uiPriority w:val="99"/>
    <w:qFormat/>
    <w:rsid w:val="001c6c21"/>
    <w:rPr>
      <w:rFonts w:cs="Times New Roman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1c6c21"/>
    <w:rPr>
      <w:rFonts w:ascii="Tahoma" w:hAnsi="Tahoma" w:eastAsia="Calibri" w:cs="Tahoma"/>
      <w:kern w:val="0"/>
      <w:sz w:val="16"/>
      <w:szCs w:val="16"/>
      <w:lang w:eastAsia="pl-PL"/>
      <w14:ligatures w14:val="none"/>
    </w:rPr>
  </w:style>
  <w:style w:type="character" w:styleId="CommentReference">
    <w:name w:val="annotation reference"/>
    <w:uiPriority w:val="99"/>
    <w:semiHidden/>
    <w:qFormat/>
    <w:rsid w:val="001c6c21"/>
    <w:rPr>
      <w:rFonts w:cs="Times New Roman"/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rsid w:val="001c6c21"/>
    <w:rPr>
      <w:rFonts w:ascii="Calibri" w:hAnsi="Calibri" w:eastAsia="Calibri" w:cs="Arial"/>
      <w:kern w:val="0"/>
      <w:sz w:val="20"/>
      <w:szCs w:val="20"/>
      <w:lang w:eastAsia="pl-PL"/>
      <w14:ligatures w14:val="none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1c6c21"/>
    <w:rPr>
      <w:rFonts w:ascii="Calibri" w:hAnsi="Calibri" w:eastAsia="Calibri" w:cs="Arial"/>
      <w:b/>
      <w:bCs/>
      <w:kern w:val="0"/>
      <w:sz w:val="20"/>
      <w:szCs w:val="20"/>
      <w:lang w:eastAsia="pl-PL"/>
      <w14:ligatures w14:val="none"/>
    </w:rPr>
  </w:style>
  <w:style w:type="character" w:styleId="AkapitzlistZnak" w:customStyle="1">
    <w:name w:val="Akapit z listą Znak"/>
    <w:link w:val="ListParagraph"/>
    <w:uiPriority w:val="99"/>
    <w:qFormat/>
    <w:locked/>
    <w:rsid w:val="001c6c21"/>
    <w:rPr/>
  </w:style>
  <w:style w:type="character" w:styleId="UnresolvedMention">
    <w:name w:val="Unresolved Mention"/>
    <w:basedOn w:val="DefaultParagraphFont"/>
    <w:uiPriority w:val="99"/>
    <w:semiHidden/>
    <w:unhideWhenUsed/>
    <w:qFormat/>
    <w:rsid w:val="001c6c21"/>
    <w:rPr>
      <w:color w:val="605E5C"/>
      <w:shd w:fill="E1DFDD" w:val="clear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rsid w:val="001c6c21"/>
    <w:pPr>
      <w:spacing w:before="0" w:after="120"/>
    </w:pPr>
    <w:rPr/>
  </w:style>
  <w:style w:type="paragraph" w:styleId="List">
    <w:name w:val="List"/>
    <w:basedOn w:val="Normal"/>
    <w:uiPriority w:val="99"/>
    <w:rsid w:val="001c6c21"/>
    <w:pPr>
      <w:spacing w:before="0" w:after="0"/>
      <w:ind w:hanging="283" w:start="283"/>
      <w:contextualSpacing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99"/>
    <w:qFormat/>
    <w:rsid w:val="001c6c21"/>
    <w:pPr>
      <w:spacing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1c6c21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1c6c21"/>
    <w:pPr>
      <w:spacing w:before="160" w:after="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link w:val="AkapitzlistZnak"/>
    <w:uiPriority w:val="99"/>
    <w:qFormat/>
    <w:rsid w:val="001c6c21"/>
    <w:pPr>
      <w:spacing w:before="0" w:after="0"/>
      <w:ind w:star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1c6c2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start="864" w:end="864"/>
      <w:jc w:val="center"/>
    </w:pPr>
    <w:rPr>
      <w:i/>
      <w:iCs/>
      <w:color w:themeColor="accent1" w:themeShade="bf" w:val="2F5496"/>
    </w:rPr>
  </w:style>
  <w:style w:type="paragraph" w:styleId="EndnoteText">
    <w:name w:val="endnote text"/>
    <w:basedOn w:val="Normal"/>
    <w:link w:val="TekstprzypisukocowegoZnak"/>
    <w:uiPriority w:val="99"/>
    <w:semiHidden/>
    <w:rsid w:val="001c6c21"/>
    <w:pPr/>
    <w:rPr/>
  </w:style>
  <w:style w:type="paragraph" w:styleId="List2">
    <w:name w:val="List 2"/>
    <w:basedOn w:val="Normal"/>
    <w:uiPriority w:val="99"/>
    <w:qFormat/>
    <w:rsid w:val="001c6c21"/>
    <w:pPr>
      <w:spacing w:before="0" w:after="0"/>
      <w:ind w:hanging="283" w:start="566"/>
      <w:contextualSpacing/>
    </w:pPr>
    <w:rPr/>
  </w:style>
  <w:style w:type="paragraph" w:styleId="ListBullet">
    <w:name w:val="List Bullet"/>
    <w:basedOn w:val="Normal"/>
    <w:uiPriority w:val="99"/>
    <w:rsid w:val="001c6c21"/>
    <w:pPr>
      <w:tabs>
        <w:tab w:val="clear" w:pos="708"/>
        <w:tab w:val="left" w:pos="360" w:leader="none"/>
      </w:tabs>
      <w:spacing w:before="0" w:after="0"/>
      <w:ind w:hanging="360" w:start="360"/>
      <w:contextualSpacing/>
    </w:pPr>
    <w:rPr/>
  </w:style>
  <w:style w:type="paragraph" w:styleId="ListBullet2">
    <w:name w:val="List Bullet 2"/>
    <w:basedOn w:val="Normal"/>
    <w:uiPriority w:val="99"/>
    <w:rsid w:val="001c6c21"/>
    <w:pPr>
      <w:tabs>
        <w:tab w:val="clear" w:pos="708"/>
        <w:tab w:val="left" w:pos="643" w:leader="none"/>
      </w:tabs>
      <w:spacing w:before="0" w:after="0"/>
      <w:ind w:hanging="360" w:start="643"/>
      <w:contextualSpacing/>
    </w:pPr>
    <w:rPr/>
  </w:style>
  <w:style w:type="paragraph" w:styleId="ListContinue">
    <w:name w:val="List Continue"/>
    <w:basedOn w:val="Normal"/>
    <w:uiPriority w:val="99"/>
    <w:rsid w:val="001c6c21"/>
    <w:pPr>
      <w:spacing w:before="0" w:after="120"/>
      <w:ind w:start="283"/>
      <w:contextualSpacing/>
    </w:pPr>
    <w:rPr/>
  </w:style>
  <w:style w:type="paragraph" w:styleId="BodyTextIndent">
    <w:name w:val="Body Text Indent"/>
    <w:basedOn w:val="Normal"/>
    <w:link w:val="TekstpodstawowywcityZnak"/>
    <w:uiPriority w:val="99"/>
    <w:rsid w:val="001c6c21"/>
    <w:pPr>
      <w:spacing w:before="0" w:after="120"/>
      <w:ind w:start="283"/>
    </w:pPr>
    <w:rPr/>
  </w:style>
  <w:style w:type="paragraph" w:styleId="BodyTextFirstIndent2">
    <w:name w:val="Body Text First Indent 2"/>
    <w:basedOn w:val="BodyTextIndent"/>
    <w:link w:val="Tekstpodstawowyzwciciem2Znak"/>
    <w:uiPriority w:val="99"/>
    <w:qFormat/>
    <w:rsid w:val="001c6c21"/>
    <w:pPr>
      <w:ind w:firstLine="210"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c6c21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rsid w:val="001c6c21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1c6c21"/>
    <w:pPr/>
    <w:rPr>
      <w:rFonts w:ascii="Tahoma" w:hAnsi="Tahoma" w:cs="Tahoma"/>
      <w:sz w:val="16"/>
      <w:szCs w:val="16"/>
    </w:rPr>
  </w:style>
  <w:style w:type="paragraph" w:styleId="CommentText">
    <w:name w:val="annotation text"/>
    <w:basedOn w:val="Normal"/>
    <w:link w:val="TekstkomentarzaZnak"/>
    <w:uiPriority w:val="99"/>
    <w:semiHidden/>
    <w:rsid w:val="001c6c21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1c6c21"/>
    <w:pPr/>
    <w:rPr>
      <w:b/>
      <w:bCs/>
    </w:rPr>
  </w:style>
  <w:style w:type="paragraph" w:styleId="NoSpacing">
    <w:name w:val="No Spacing"/>
    <w:uiPriority w:val="99"/>
    <w:qFormat/>
    <w:rsid w:val="001c6c21"/>
    <w:pPr>
      <w:widowControl/>
      <w:suppressAutoHyphens w:val="true"/>
      <w:bidi w:val="0"/>
      <w:spacing w:lineRule="auto" w:line="240" w:before="0" w:after="0"/>
      <w:jc w:val="start"/>
    </w:pPr>
    <w:rPr>
      <w:rFonts w:ascii="Calibri" w:hAnsi="Calibri" w:eastAsia="Calibri" w:cs="Times New Roman"/>
      <w:color w:val="auto"/>
      <w:kern w:val="0"/>
      <w:sz w:val="22"/>
      <w:szCs w:val="22"/>
      <w:lang w:val="pl-PL" w:eastAsia="ar-SA" w:bidi="ar-SA"/>
      <w14:ligatures w14:val="none"/>
    </w:rPr>
  </w:style>
  <w:style w:type="paragraph" w:styleId="Kolorowalistaakcent11" w:customStyle="1">
    <w:name w:val="Kolorowa lista — akcent 11"/>
    <w:basedOn w:val="Normal"/>
    <w:uiPriority w:val="99"/>
    <w:qFormat/>
    <w:rsid w:val="001c6c21"/>
    <w:pPr>
      <w:spacing w:lineRule="auto" w:line="276" w:before="0" w:after="200"/>
      <w:ind w:start="720"/>
      <w:contextualSpacing/>
    </w:pPr>
    <w:rPr>
      <w:rFonts w:ascii="Wingdings" w:hAnsi="Wingdings" w:eastAsia="Times New Roman" w:cs="Times New Roman"/>
      <w:sz w:val="22"/>
      <w:szCs w:val="22"/>
      <w:lang w:eastAsia="en-US"/>
    </w:rPr>
  </w:style>
  <w:style w:type="paragraph" w:styleId="Default" w:customStyle="1">
    <w:name w:val="Default"/>
    <w:uiPriority w:val="99"/>
    <w:qFormat/>
    <w:rsid w:val="001c6c21"/>
    <w:pPr>
      <w:widowControl/>
      <w:suppressAutoHyphens w:val="true"/>
      <w:bidi w:val="0"/>
      <w:spacing w:lineRule="auto" w:line="240" w:before="0" w:after="0"/>
      <w:jc w:val="start"/>
    </w:pPr>
    <w:rPr>
      <w:rFonts w:ascii="Times New Roman" w:hAnsi="Times New Roman" w:eastAsia="Calibri" w:cs="Times New Roman"/>
      <w:color w:val="000000"/>
      <w:kern w:val="0"/>
      <w:sz w:val="24"/>
      <w:szCs w:val="24"/>
      <w:lang w:val="pl-PL" w:eastAsia="en-US" w:bidi="ar-SA"/>
      <w14:ligatures w14:val="none"/>
    </w:rPr>
  </w:style>
  <w:style w:type="paragraph" w:styleId="Bezodstpw1" w:customStyle="1">
    <w:name w:val="Bez odstępów1"/>
    <w:uiPriority w:val="99"/>
    <w:qFormat/>
    <w:rsid w:val="001c6c21"/>
    <w:pPr>
      <w:widowControl/>
      <w:suppressAutoHyphens w:val="true"/>
      <w:bidi w:val="0"/>
      <w:spacing w:lineRule="auto" w:line="240" w:before="0" w:after="0"/>
      <w:jc w:val="star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  <w14:ligatures w14:val="none"/>
    </w:rPr>
  </w:style>
  <w:style w:type="paragraph" w:styleId="Revision">
    <w:name w:val="Revision"/>
    <w:uiPriority w:val="99"/>
    <w:semiHidden/>
    <w:qFormat/>
    <w:rsid w:val="001c6c21"/>
    <w:pPr>
      <w:widowControl/>
      <w:suppressAutoHyphens w:val="true"/>
      <w:bidi w:val="0"/>
      <w:spacing w:lineRule="auto" w:line="240" w:before="0" w:after="0"/>
      <w:jc w:val="start"/>
    </w:pPr>
    <w:rPr>
      <w:rFonts w:ascii="Calibri" w:hAnsi="Calibri" w:eastAsia="Calibri" w:cs="Arial"/>
      <w:color w:val="auto"/>
      <w:kern w:val="0"/>
      <w:sz w:val="20"/>
      <w:szCs w:val="20"/>
      <w:lang w:val="pl-PL" w:eastAsia="pl-PL" w:bidi="ar-SA"/>
      <w14:ligatures w14:val="none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99"/>
    <w:rsid w:val="001c6c21"/>
    <w:pPr>
      <w:spacing w:after="0" w:line="240" w:lineRule="auto"/>
    </w:pPr>
    <w:rPr>
      <w:sz w:val="20"/>
      <w:szCs w:val="20"/>
      <w:lang w:eastAsia="pl-P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0" w:type="dxa"/>
        <w:right w:w="0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1c6c21"/>
    <w:pPr>
      <w:spacing w:after="0" w:line="240" w:lineRule="auto"/>
    </w:pPr>
    <w:rPr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Application>LibreOffice/25.8.5.2$Windows_X86_64 LibreOffice_project/9c8b85f387cc00a89945a79c9e6239f32e450ac2</Application>
  <AppVersion>15.0000</AppVersion>
  <Pages>2</Pages>
  <Words>395</Words>
  <Characters>2117</Characters>
  <CharactersWithSpaces>2443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2026-01-21T22:05:00Z</dcterms:created>
  <dc:creator>Piotr Kazimierczak</dc:creator>
  <dc:description/>
  <dc:language>pl-PL</dc:language>
  <cp:lastModifiedBy>Sebastian Drabik</cp:lastModifiedBy>
  <dcterms:modified xsi:type="dcterms:W3CDTF">2026-04-30T16:29:26Z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