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 xml:space="preserve"> </w:t>
      </w:r>
      <w:r>
        <w:rPr>
          <w:rFonts w:cs="Times New Roman" w:ascii="Times New Roman" w:hAnsi="Times New Roman"/>
          <w:b/>
          <w:bCs/>
          <w:lang w:eastAsia="pl-PL"/>
        </w:rPr>
        <w:t xml:space="preserve">Umowa nr </w:t>
      </w:r>
      <w:r>
        <w:rPr>
          <w:rFonts w:cs="Times New Roman" w:ascii="Times New Roman" w:hAnsi="Times New Roman"/>
          <w:b/>
          <w:bCs/>
          <w:lang w:eastAsia="pl-PL"/>
        </w:rPr>
        <w:t>1</w:t>
      </w:r>
      <w:r>
        <w:rPr>
          <w:rFonts w:cs="Times New Roman" w:ascii="Times New Roman" w:hAnsi="Times New Roman"/>
          <w:b/>
          <w:bCs/>
          <w:lang w:eastAsia="pl-PL"/>
        </w:rPr>
        <w:t>/202</w:t>
      </w:r>
      <w:r>
        <w:rPr>
          <w:rFonts w:cs="Times New Roman" w:ascii="Times New Roman" w:hAnsi="Times New Roman"/>
          <w:b/>
          <w:bCs/>
          <w:lang w:eastAsia="pl-PL"/>
        </w:rPr>
        <w:t>6</w:t>
      </w:r>
      <w:r>
        <w:rPr>
          <w:rFonts w:cs="Times New Roman" w:ascii="Times New Roman" w:hAnsi="Times New Roman"/>
          <w:b/>
          <w:bCs/>
          <w:lang w:eastAsia="pl-PL"/>
        </w:rPr>
        <w:t xml:space="preserve">/zapytanie nr </w:t>
      </w:r>
      <w:r>
        <w:rPr>
          <w:rFonts w:cs="Times New Roman" w:ascii="Times New Roman" w:hAnsi="Times New Roman"/>
          <w:b/>
          <w:bCs/>
          <w:lang w:eastAsia="pl-PL"/>
        </w:rPr>
        <w:t>1</w:t>
      </w:r>
      <w:r>
        <w:rPr>
          <w:rFonts w:cs="Times New Roman" w:ascii="Times New Roman" w:hAnsi="Times New Roman"/>
          <w:b/>
          <w:bCs/>
          <w:lang w:eastAsia="pl-PL"/>
        </w:rPr>
        <w:t>/</w:t>
      </w:r>
      <w:r>
        <w:rPr>
          <w:rFonts w:cs="Times New Roman" w:ascii="Times New Roman" w:hAnsi="Times New Roman"/>
          <w:b/>
          <w:bCs/>
          <w:lang w:eastAsia="pl-PL"/>
        </w:rPr>
        <w:t>BD</w:t>
      </w:r>
      <w:r>
        <w:rPr>
          <w:rFonts w:cs="Times New Roman" w:ascii="Times New Roman" w:hAnsi="Times New Roman"/>
          <w:b/>
          <w:bCs/>
          <w:lang w:eastAsia="pl-PL"/>
        </w:rPr>
        <w:t>/</w:t>
      </w:r>
      <w:r>
        <w:rPr>
          <w:rFonts w:cs="Times New Roman" w:ascii="Times New Roman" w:hAnsi="Times New Roman"/>
          <w:b/>
          <w:bCs/>
          <w:lang w:eastAsia="pl-PL"/>
        </w:rPr>
        <w:t>DostępnośćAOS</w:t>
      </w:r>
      <w:r>
        <w:rPr>
          <w:rFonts w:cs="Times New Roman" w:ascii="Times New Roman" w:hAnsi="Times New Roman"/>
          <w:b/>
          <w:bCs/>
          <w:lang w:eastAsia="pl-PL"/>
        </w:rPr>
        <w:t>/202</w:t>
      </w:r>
      <w:r>
        <w:rPr>
          <w:rFonts w:cs="Times New Roman" w:ascii="Times New Roman" w:hAnsi="Times New Roman"/>
          <w:b/>
          <w:bCs/>
          <w:lang w:eastAsia="pl-PL"/>
        </w:rPr>
        <w:t>6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zawarta w </w:t>
      </w:r>
      <w:r>
        <w:rPr>
          <w:rFonts w:cs="Times New Roman" w:ascii="Times New Roman" w:hAnsi="Times New Roman"/>
          <w:lang w:eastAsia="pl-PL"/>
        </w:rPr>
        <w:t>Brzegu Dolnym</w:t>
      </w:r>
      <w:r>
        <w:rPr>
          <w:rFonts w:cs="Times New Roman" w:ascii="Times New Roman" w:hAnsi="Times New Roman"/>
          <w:lang w:eastAsia="pl-PL"/>
        </w:rPr>
        <w:t xml:space="preserve"> dniu …...</w:t>
      </w:r>
      <w:r>
        <w:rPr>
          <w:rFonts w:cs="Times New Roman" w:ascii="Times New Roman" w:hAnsi="Times New Roman"/>
          <w:lang w:eastAsia="pl-PL"/>
        </w:rPr>
        <w:t>05.2026</w:t>
      </w:r>
      <w:r>
        <w:rPr>
          <w:rFonts w:cs="Times New Roman" w:ascii="Times New Roman" w:hAnsi="Times New Roman"/>
          <w:lang w:eastAsia="pl-PL"/>
        </w:rPr>
        <w:t xml:space="preserve"> r. pomiędzy: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Cs w:val="false"/>
          <w:i w:val="false"/>
          <w:iCs w:val="false"/>
        </w:rPr>
      </w:pPr>
      <w:r>
        <w:rPr>
          <w:rFonts w:cs="Times New Roman" w:ascii="Times New Roman" w:hAnsi="Times New Roman"/>
          <w:b w:val="false"/>
          <w:bCs w:val="false"/>
          <w:i w:val="false"/>
          <w:iCs w:val="false"/>
        </w:rPr>
        <w:t>DOLNOBRZESKIE SPECJALISTYCZNE CENTRUM MEDYCZNE Sp. z o.o. z siedzibą w Brzegu Dolnym, przy ul. Wilczej 6, 56-120 Brzeg Dolny, wpisaną w rejestrze przedsiębiorców prowadzonym przez Sąd Rejonowy dla Wrocławia – Fabrycznej we Wrocławiu IX Wydział Gospodarczy Krajowego Rejestru Sądowego pod numerem KRS 0000293850, kapitał zakładowy 1.592 000,00 zł, NIP: 9880262776, REGON: 020648814, w imieniu której działa: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 w:val="false"/>
          <w:bCs w:val="false"/>
          <w:i w:val="false"/>
          <w:iCs w:val="false"/>
        </w:rPr>
      </w:pPr>
      <w:r>
        <w:rPr>
          <w:rFonts w:cs="Times New Roman" w:ascii="Times New Roman" w:hAnsi="Times New Roman"/>
          <w:b w:val="false"/>
          <w:bCs w:val="false"/>
          <w:i w:val="false"/>
          <w:iCs w:val="false"/>
        </w:rPr>
        <w:t>Sebastian Drabik – Prezes Zarządu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zwaną dalej </w:t>
      </w:r>
      <w:r>
        <w:rPr>
          <w:rFonts w:cs="Times New Roman" w:ascii="Times New Roman" w:hAnsi="Times New Roman"/>
          <w:b/>
          <w:bCs/>
          <w:lang w:eastAsia="pl-PL"/>
        </w:rPr>
        <w:t>"Zamawiającym"</w:t>
      </w:r>
      <w:r>
        <w:rPr>
          <w:rFonts w:cs="Times New Roman" w:ascii="Times New Roman" w:hAnsi="Times New Roman"/>
          <w:lang w:eastAsia="pl-PL"/>
        </w:rPr>
        <w:t>,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zwanym dalej </w:t>
      </w:r>
      <w:r>
        <w:rPr>
          <w:rFonts w:cs="Times New Roman" w:ascii="Times New Roman" w:hAnsi="Times New Roman"/>
          <w:b/>
          <w:bCs/>
          <w:lang w:eastAsia="pl-PL"/>
        </w:rPr>
        <w:t>„Wykonawcą”</w:t>
      </w:r>
      <w:r>
        <w:rPr>
          <w:rFonts w:cs="Times New Roman" w:ascii="Times New Roman" w:hAnsi="Times New Roman"/>
          <w:lang w:eastAsia="pl-PL"/>
        </w:rPr>
        <w:t>,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łącznie zwane </w:t>
      </w:r>
      <w:r>
        <w:rPr>
          <w:rFonts w:cs="Times New Roman" w:ascii="Times New Roman" w:hAnsi="Times New Roman"/>
          <w:b/>
          <w:bCs/>
          <w:lang w:eastAsia="pl-PL"/>
        </w:rPr>
        <w:t xml:space="preserve">„Stronami”, </w:t>
      </w:r>
      <w:r>
        <w:rPr>
          <w:rFonts w:cs="Times New Roman" w:ascii="Times New Roman" w:hAnsi="Times New Roman"/>
          <w:lang w:eastAsia="pl-PL"/>
        </w:rPr>
        <w:t xml:space="preserve">a każda z osobna </w:t>
      </w:r>
      <w:r>
        <w:rPr>
          <w:rFonts w:cs="Times New Roman" w:ascii="Times New Roman" w:hAnsi="Times New Roman"/>
          <w:b/>
          <w:bCs/>
          <w:lang w:eastAsia="pl-PL"/>
        </w:rPr>
        <w:t>„Stroną”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i/>
          <w:iCs/>
          <w:lang w:eastAsia="pl-PL"/>
        </w:rPr>
      </w:pPr>
      <w:r>
        <w:rPr>
          <w:rFonts w:cs="Times New Roman" w:ascii="Times New Roman" w:hAnsi="Times New Roman"/>
          <w:i/>
          <w:iCs/>
          <w:lang w:eastAsia="pl-PL"/>
        </w:rPr>
        <w:t xml:space="preserve">Niniejsza Umowa zostaje zawarta na skutek wyboru Wykonawcy w ramach procedury wyboru wykonawcy na realizację zakupu </w:t>
      </w:r>
      <w:r>
        <w:rPr>
          <w:rFonts w:cs="Times New Roman" w:ascii="Times New Roman" w:hAnsi="Times New Roman"/>
          <w:i/>
          <w:iCs/>
          <w:lang w:eastAsia="pl-PL"/>
        </w:rPr>
        <w:t>i wymiany windy osobowej</w:t>
      </w:r>
      <w:r>
        <w:rPr>
          <w:rFonts w:cs="Times New Roman" w:ascii="Times New Roman" w:hAnsi="Times New Roman"/>
          <w:i/>
          <w:iCs/>
          <w:lang w:eastAsia="pl-PL"/>
        </w:rPr>
        <w:t xml:space="preserve"> (ZAPYTANIE OFERTOWE NR 1/BD/DostępnośćAOS/2026) w związku z realizacją Przedsięwzięcia w ramach Projektu grantowego pn. „Dostępność Plus dla AOS”, realizowanego w ramach Działania FERS.03.07 programu Fundusze Europejskie dla Rozwoju Społecznego 2021-2027, określonego we wniosku o dofinansowanie projektu nr FERS.03.07-IP.07-0001/23, którego Beneficjentem jest Minister Zdrowia, współfinansowanego ze środków Europejskiego Funduszu Społecznego Plus (dalej jako: Projekt).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1.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1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PRZEDMIOT UMOWY</w:t>
      </w:r>
    </w:p>
    <w:p>
      <w:pPr>
        <w:pStyle w:val="Normal"/>
        <w:numPr>
          <w:ilvl w:val="0"/>
          <w:numId w:val="8"/>
        </w:numPr>
        <w:tabs>
          <w:tab w:val="clear" w:pos="708"/>
          <w:tab w:val="left" w:pos="366" w:leader="none"/>
        </w:tabs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lang w:eastAsia="pl-PL"/>
        </w:rPr>
        <w:tab/>
        <w:t xml:space="preserve">Zamawiający zleca, a Wykonawca zobowiązuje się do dostawy, montażu, </w:t>
      </w:r>
      <w:r>
        <w:rPr>
          <w:rFonts w:cs="Times New Roman" w:ascii="Times New Roman" w:hAnsi="Times New Roman"/>
          <w:lang w:eastAsia="pl-PL"/>
        </w:rPr>
        <w:t>przygotowanie szybu,</w:t>
      </w:r>
      <w:r>
        <w:rPr>
          <w:rFonts w:cs="Times New Roman" w:ascii="Times New Roman" w:hAnsi="Times New Roman"/>
          <w:lang w:eastAsia="pl-PL"/>
        </w:rPr>
        <w:t xml:space="preserve"> instalacji, uruchomienia oraz przekazania do użytkowania </w:t>
      </w:r>
      <w:r>
        <w:rPr>
          <w:rFonts w:cs="Times New Roman" w:ascii="Times New Roman" w:hAnsi="Times New Roman"/>
          <w:lang w:eastAsia="pl-PL"/>
        </w:rPr>
        <w:t>windy osobowej dla osób z niepełnosprawnościami</w:t>
      </w:r>
      <w:r>
        <w:rPr>
          <w:rFonts w:cs="Times New Roman" w:ascii="Times New Roman" w:hAnsi="Times New Roman"/>
          <w:lang w:eastAsia="pl-PL"/>
        </w:rPr>
        <w:t xml:space="preserve"> – 1 sztuka - na podstawie treści ZAPYTANIA OFERTOWEGO NR </w:t>
      </w:r>
      <w:r>
        <w:rPr>
          <w:rFonts w:cs="Times New Roman" w:ascii="Times New Roman" w:hAnsi="Times New Roman"/>
          <w:i w:val="false"/>
          <w:iCs w:val="false"/>
          <w:lang w:eastAsia="pl-PL"/>
        </w:rPr>
        <w:t>1/BD/DostępnośćAOS/2026</w:t>
      </w:r>
      <w:r>
        <w:rPr>
          <w:rFonts w:cs="Times New Roman" w:ascii="Times New Roman" w:hAnsi="Times New Roman"/>
          <w:lang w:eastAsia="pl-PL"/>
        </w:rPr>
        <w:t xml:space="preserve"> i na podstawie Oferty Wykonawcy z dnia _____ r. zakres wyszczególniony w ww. Zapytaniu Ofertowym i w Ofercie, które stanowią Załącznik nr 1 i nr 2 do Umowy - </w:t>
      </w:r>
      <w:r>
        <w:rPr>
          <w:rFonts w:cs="Times New Roman" w:ascii="Times New Roman" w:hAnsi="Times New Roman"/>
        </w:rPr>
        <w:t xml:space="preserve"> (zwany dalej również „zadaniem” lub „Przedmiotem Umowy”).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Wykonawca oświadcza, że przed zawarciem niniejszej Umowy </w:t>
      </w:r>
      <w:r>
        <w:rPr>
          <w:rFonts w:cs="Times New Roman" w:ascii="Times New Roman" w:hAnsi="Times New Roman"/>
        </w:rPr>
        <w:t xml:space="preserve">zapoznał się z </w:t>
      </w:r>
      <w:r>
        <w:rPr>
          <w:rFonts w:cs="Times New Roman" w:ascii="Times New Roman" w:hAnsi="Times New Roman"/>
        </w:rPr>
        <w:t xml:space="preserve"> dokumentację niezbędną </w:t>
        <w:br/>
        <w:t xml:space="preserve">do wykonania Przedmiotu Umowy, zapoznał się z nią i nie zgłasza zastrzeżeń.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Minimalne wymagania techniczne </w:t>
      </w:r>
      <w:r>
        <w:rPr>
          <w:rFonts w:cs="Times New Roman" w:ascii="Times New Roman" w:hAnsi="Times New Roman"/>
        </w:rPr>
        <w:t>i funkcjonalne</w:t>
      </w:r>
      <w:r>
        <w:rPr>
          <w:rFonts w:cs="Times New Roman" w:ascii="Times New Roman" w:hAnsi="Times New Roman"/>
        </w:rPr>
        <w:t xml:space="preserve"> urządzenia określa Specyfikacja </w:t>
      </w:r>
      <w:r>
        <w:rPr>
          <w:rFonts w:cs="Times New Roman" w:ascii="Times New Roman" w:hAnsi="Times New Roman"/>
        </w:rPr>
        <w:t>warunków zamówienia</w:t>
      </w:r>
      <w:r>
        <w:rPr>
          <w:rFonts w:cs="Times New Roman" w:ascii="Times New Roman" w:hAnsi="Times New Roman"/>
        </w:rPr>
        <w:t xml:space="preserve"> stanowiąca Załącznik nr </w:t>
      </w:r>
      <w:r>
        <w:rPr>
          <w:rFonts w:cs="Times New Roman" w:ascii="Times New Roman" w:hAnsi="Times New Roman"/>
        </w:rPr>
        <w:t>4</w:t>
      </w:r>
      <w:r>
        <w:rPr>
          <w:rFonts w:cs="Times New Roman" w:ascii="Times New Roman" w:hAnsi="Times New Roman"/>
        </w:rPr>
        <w:t xml:space="preserve"> do Zapytania ofertowego.</w:t>
      </w:r>
    </w:p>
    <w:p>
      <w:pPr>
        <w:pStyle w:val="Normal"/>
        <w:numPr>
          <w:ilvl w:val="0"/>
          <w:numId w:val="8"/>
        </w:numPr>
        <w:tabs>
          <w:tab w:val="clear" w:pos="708"/>
          <w:tab w:val="left" w:pos="366" w:leader="none"/>
        </w:tabs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>Materiały niezbędne do wykonania przedmiotowego zakresu zgodnie z dokumentacją stanowiącą załącznik nr 1 i 2 do umowy, leżą po stronie Wykonawcy.</w:t>
      </w:r>
    </w:p>
    <w:p>
      <w:pPr>
        <w:pStyle w:val="Teksttreci1"/>
        <w:numPr>
          <w:ilvl w:val="0"/>
          <w:numId w:val="8"/>
        </w:numPr>
        <w:shd w:val="clear" w:color="auto" w:fill="auto"/>
        <w:tabs>
          <w:tab w:val="clear" w:pos="708"/>
          <w:tab w:val="left" w:pos="366" w:leader="none"/>
        </w:tabs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ab/>
        <w:t>Sprzęt niezbędny do wykonania wszystkich prac objętych nin. Umową, w zakresie zgodnym z dokumentacją, stanowiącą załącznik nr 1 i 2 do umowy, zostanie dostarczony przez Wykonawcę.</w:t>
      </w:r>
    </w:p>
    <w:p>
      <w:pPr>
        <w:pStyle w:val="Teksttreci1"/>
        <w:numPr>
          <w:ilvl w:val="0"/>
          <w:numId w:val="8"/>
        </w:numPr>
        <w:shd w:val="clear" w:color="auto" w:fill="auto"/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oświadcza, że posiada wiedzę, doświadczenie, wymagane uprawnienia oraz potencjał niezbędny do wykonania Przedmiotu Umowy. Wykonawca potwierdza, iż zapoznał się z treścią dokumentacji, nie zgłasza do niej zastrzeżeń ani uwag. Wykonawca oświadcza, że posiada wiedzę i doświadczenie niezbędne do realizacji umowy.</w:t>
      </w:r>
    </w:p>
    <w:p>
      <w:pPr>
        <w:pStyle w:val="Teksttreci1"/>
        <w:numPr>
          <w:ilvl w:val="0"/>
          <w:numId w:val="8"/>
        </w:numPr>
        <w:shd w:val="clear" w:color="auto" w:fill="auto"/>
        <w:spacing w:lineRule="auto" w:line="240" w:before="0" w:after="0"/>
        <w:ind w:hanging="426" w:start="426" w:end="23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W przypadku stwierdzenia przez uprawnione podmioty  lub organy administracji publicznej nieprawidłowości w zakresie </w:t>
      </w:r>
      <w:r>
        <w:rPr>
          <w:rFonts w:cs="Times New Roman" w:ascii="Times New Roman" w:hAnsi="Times New Roman"/>
          <w:sz w:val="22"/>
          <w:szCs w:val="22"/>
        </w:rPr>
        <w:t>dozoru technicznego</w:t>
      </w:r>
      <w:r>
        <w:rPr>
          <w:rFonts w:cs="Times New Roman" w:ascii="Times New Roman" w:hAnsi="Times New Roman"/>
          <w:sz w:val="22"/>
          <w:szCs w:val="22"/>
        </w:rPr>
        <w:t xml:space="preserve">, Wykonawca zobowiązuje się do ich usunięcia na własny koszt, w terminie wskazanym przez Zamawiającego. Wykonawca ponosi odpowiedzialność za  uzyskanie wszelkich wymaganych odbiorów, opinii i decyzji administracyjnych niezbędnych do uruchomienia </w:t>
      </w:r>
      <w:r>
        <w:rPr>
          <w:rFonts w:cs="Times New Roman" w:ascii="Times New Roman" w:hAnsi="Times New Roman"/>
          <w:sz w:val="22"/>
          <w:szCs w:val="22"/>
        </w:rPr>
        <w:t>windy użytkowej</w:t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</w:t>
      </w:r>
      <w:r>
        <w:rPr>
          <w:rFonts w:cs="Times New Roman" w:ascii="Times New Roman" w:hAnsi="Times New Roman"/>
        </w:rPr>
        <w:t>a</w:t>
      </w:r>
      <w:r>
        <w:rPr>
          <w:rFonts w:cs="Times New Roman" w:ascii="Times New Roman" w:hAnsi="Times New Roman"/>
        </w:rPr>
        <w:t>mawiający</w:t>
      </w:r>
      <w:r>
        <w:rPr>
          <w:rFonts w:cs="Times New Roman" w:ascii="Times New Roman" w:hAnsi="Times New Roman"/>
        </w:rPr>
        <w:t xml:space="preserve"> zobowiązuje się do współpracy z </w:t>
      </w:r>
      <w:r>
        <w:rPr>
          <w:rFonts w:cs="Times New Roman" w:ascii="Times New Roman" w:hAnsi="Times New Roman"/>
        </w:rPr>
        <w:t>Wykonawcą</w:t>
      </w:r>
      <w:r>
        <w:rPr>
          <w:rFonts w:cs="Times New Roman" w:ascii="Times New Roman" w:hAnsi="Times New Roman"/>
        </w:rPr>
        <w:t xml:space="preserve"> celem uzyskania wymaganych, stosownych zezwoleń, </w:t>
      </w:r>
      <w:r>
        <w:rPr>
          <w:rFonts w:cs="Times New Roman" w:ascii="Times New Roman" w:hAnsi="Times New Roman"/>
        </w:rPr>
        <w:t>pozwoleń</w:t>
      </w:r>
      <w:r>
        <w:rPr>
          <w:rFonts w:cs="Times New Roman" w:ascii="Times New Roman" w:hAnsi="Times New Roman"/>
        </w:rPr>
        <w:t xml:space="preserve"> niezbędnych dla prawidłowego wykonania umowy, o ile będą wymagane. 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Umowę należy wykonać w standardzie materiałowym i jakościowym zgodnym z aktualnymi normami technicznymi, a wszystkie zastosowane materiały </w:t>
      </w:r>
      <w:r>
        <w:rPr>
          <w:rFonts w:cs="Times New Roman" w:ascii="Times New Roman" w:hAnsi="Times New Roman"/>
        </w:rPr>
        <w:t>i urządzenia</w:t>
      </w:r>
      <w:r>
        <w:rPr>
          <w:rFonts w:cs="Times New Roman" w:ascii="Times New Roman" w:hAnsi="Times New Roman"/>
        </w:rPr>
        <w:t xml:space="preserve"> muszą być dopuszczone do stosowania w obiektach </w:t>
      </w:r>
      <w:r>
        <w:rPr>
          <w:rFonts w:cs="Times New Roman" w:ascii="Times New Roman" w:hAnsi="Times New Roman"/>
        </w:rPr>
        <w:t xml:space="preserve">użyteczności publicznej / </w:t>
      </w:r>
      <w:r>
        <w:rPr>
          <w:rFonts w:cs="Times New Roman" w:ascii="Times New Roman" w:hAnsi="Times New Roman"/>
        </w:rPr>
        <w:t xml:space="preserve">ochrony zdrowia, muszą być nowe i posiadać niezbędne atesty do użytkowania w obiektach </w:t>
      </w:r>
      <w:r>
        <w:rPr>
          <w:rFonts w:cs="Times New Roman" w:ascii="Times New Roman" w:hAnsi="Times New Roman"/>
        </w:rPr>
        <w:t xml:space="preserve">użyteczności publicznej / </w:t>
      </w:r>
      <w:r>
        <w:rPr>
          <w:rFonts w:cs="Times New Roman" w:ascii="Times New Roman" w:hAnsi="Times New Roman"/>
        </w:rPr>
        <w:t xml:space="preserve">ochrony zdrowia. 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zapewnia, że przedmiot zamówienia jest zgodny z obowiązującymi przepisami i normami technicznymi obowiązującymi w Polsce. Wykonawca zapewnia, że przedmiot zamówienia będzie zgodny z dokumentacją projektową Przedsięwzięcia</w:t>
      </w:r>
      <w:r>
        <w:rPr>
          <w:rFonts w:cs="Times New Roman" w:ascii="Times New Roman" w:hAnsi="Times New Roman"/>
          <w:i/>
          <w:iCs/>
        </w:rPr>
        <w:t xml:space="preserve"> </w:t>
      </w:r>
      <w:r>
        <w:rPr>
          <w:rFonts w:cs="Times New Roman" w:ascii="Times New Roman" w:hAnsi="Times New Roman"/>
        </w:rPr>
        <w:t>w ramach</w:t>
      </w:r>
      <w:r>
        <w:rPr>
          <w:rFonts w:cs="Times New Roman" w:ascii="Times New Roman" w:hAnsi="Times New Roman"/>
          <w:i/>
          <w:iCs/>
        </w:rPr>
        <w:t xml:space="preserve"> </w:t>
      </w:r>
      <w:r>
        <w:rPr>
          <w:rFonts w:cs="Times New Roman" w:ascii="Times New Roman" w:hAnsi="Times New Roman"/>
        </w:rPr>
        <w:t>Projektu grantowego pn. „Dostępność Plus dla AOS”, realizowanego w ramach Działania FERS.03.07 programu Fundusze Europejskie dla Rozwoju Społecznego 2021-2027, określonego we wniosku o dofinansowanie projektu nr FERS.03.07-IP.07-0001/23, którego Beneficjentem jest Minister Zdrowia, współfinansowanego ze środków Europejskiego Funduszu Społecznego Plus.</w:t>
      </w:r>
    </w:p>
    <w:p>
      <w:pPr>
        <w:pStyle w:val="ListParagraph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2.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1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TERMINY I SIŁA WYŻSZA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hanging="360" w:start="36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Ustala się następujący termin realizacji umowy, których Wykonawca zobowiązany jest dotrzymać: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993" w:leader="none"/>
        </w:tabs>
        <w:spacing w:lineRule="auto" w:line="240" w:before="0" w:after="0"/>
        <w:ind w:firstLine="11" w:start="36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dostawa urządzenia i uruchomienie/</w:t>
      </w:r>
      <w:r>
        <w:rPr>
          <w:rFonts w:cs="Times New Roman" w:ascii="Times New Roman" w:hAnsi="Times New Roman"/>
          <w:lang w:eastAsia="pl-PL"/>
        </w:rPr>
        <w:t>przekazanie do użytkowania</w:t>
      </w:r>
      <w:r>
        <w:rPr>
          <w:rFonts w:cs="Times New Roman" w:ascii="Times New Roman" w:hAnsi="Times New Roman"/>
          <w:lang w:eastAsia="pl-PL"/>
        </w:rPr>
        <w:t xml:space="preserve">: </w:t>
      </w:r>
      <w:r>
        <w:rPr>
          <w:rFonts w:cs="Times New Roman" w:ascii="Times New Roman" w:hAnsi="Times New Roman"/>
          <w:lang w:eastAsia="pl-PL"/>
        </w:rPr>
        <w:t>31.07.2026</w:t>
      </w:r>
      <w:r>
        <w:rPr>
          <w:rFonts w:cs="Times New Roman" w:ascii="Times New Roman" w:hAnsi="Times New Roman"/>
          <w:lang w:eastAsia="pl-PL"/>
        </w:rPr>
        <w:t xml:space="preserve"> r.  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hanging="360" w:start="36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</w:rPr>
        <w:t>Wykonawca niezwłocznie powiadomi Zamawiającego o wszelkich okolicznościach mogących wpłynąć na opóźnienie lub zakłócenie realizacji przedmiotu umowy oraz ich ewentualnych skutkach wraz z programem działań zaradczych</w:t>
      </w:r>
      <w:r>
        <w:rPr>
          <w:rFonts w:cs="Times New Roman" w:ascii="Times New Roman" w:hAnsi="Times New Roman"/>
          <w:lang w:eastAsia="pl-PL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§ 3.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WYNAGRODZENIE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Za wykonanie umowy Strony ustalają wynagrodzenie ryczałtowe w wysokości </w:t>
      </w:r>
      <w:r>
        <w:rPr>
          <w:rFonts w:cs="Times New Roman" w:ascii="Times New Roman" w:hAnsi="Times New Roman"/>
          <w:b/>
          <w:bCs/>
          <w:lang w:eastAsia="pl-PL"/>
        </w:rPr>
        <w:t>_____ zł (słownie: _______) netto.</w:t>
      </w:r>
      <w:r>
        <w:rPr>
          <w:rFonts w:cs="Times New Roman" w:ascii="Times New Roman" w:hAnsi="Times New Roman"/>
          <w:lang w:eastAsia="pl-PL"/>
        </w:rPr>
        <w:t xml:space="preserve"> Powyższa kwota zostanie powiększona o należny podatek VAT, w wysokości obowiązującej w dniu wystawienia faktury, określony odrębnymi przepisami. </w:t>
      </w:r>
    </w:p>
    <w:p>
      <w:pPr>
        <w:pStyle w:val="Normal"/>
        <w:numPr>
          <w:ilvl w:val="0"/>
          <w:numId w:val="2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Uzgodnione wynagrodzenie jest ceną, obejmującą kompleksowe wykonanie przedmiotu umowy, w tym m.in. odbiory, atesty, próby, a także innych czynności, do których zobowiązany jest Wykonawca. Wynagrodzenie określone w ust. 1 niniejszego paragrafu jest wynagrodzeniem ryczałtowym, kompletnym, jednoznacznym i ostatecznym. Wykonawca określając wynagrodzenie ryczałtowe oświadcza, że na etapie przygotowania oferty zapoznał się z zakresem umowy i wykorzystał wszelkie środki mające na celu ustalenie wynagrodzenia obejmującego całość niezbędnych świadczeń związanych z wykonaniem przedmiotu umowy. </w:t>
      </w:r>
    </w:p>
    <w:p>
      <w:pPr>
        <w:pStyle w:val="Normal"/>
        <w:spacing w:lineRule="auto" w:line="240" w:before="0" w:after="0"/>
        <w:ind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4.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1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WARUNKI PŁATNOŚCI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lang w:eastAsia="pl-PL"/>
        </w:rPr>
        <w:t xml:space="preserve">Zamawiający zapłaci Wykonawcy w terminie 7 dni od dnia otrzymania prawidłowo wystawionej faktury VAT, </w:t>
      </w:r>
      <w:r>
        <w:rPr>
          <w:rFonts w:cs="Times New Roman" w:ascii="Times New Roman" w:hAnsi="Times New Roman"/>
        </w:rPr>
        <w:t xml:space="preserve">przelewem na rachunek bankowy Wykonawcy wskazany na wystawione fakturze VAT. 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Rozliczenie za wykonane prace nastąpi na podstawie faktury końcowej wystawionej po stwierdzeniu dostawy Przedmiotu umowy wraz z podpisanym przez Strony protokołem </w:t>
      </w:r>
      <w:r>
        <w:rPr>
          <w:rFonts w:cs="Times New Roman" w:ascii="Times New Roman" w:hAnsi="Times New Roman"/>
        </w:rPr>
        <w:t xml:space="preserve">końcowym </w:t>
      </w:r>
      <w:r>
        <w:rPr>
          <w:rFonts w:cs="Times New Roman" w:ascii="Times New Roman" w:hAnsi="Times New Roman"/>
        </w:rPr>
        <w:t>odbioru.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Jako dzień zapłaty określa się datę obciążenia rachunku Zamawiającego.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5.</w:t>
      </w:r>
    </w:p>
    <w:p>
      <w:pPr>
        <w:pStyle w:val="Heading2"/>
        <w:ind w:start="360"/>
        <w:rPr>
          <w:sz w:val="22"/>
          <w:szCs w:val="22"/>
        </w:rPr>
      </w:pPr>
      <w:r>
        <w:rPr>
          <w:sz w:val="22"/>
          <w:szCs w:val="22"/>
        </w:rPr>
        <w:t>OBOWIĄZKI I UPRAWNIENIA ZAMAWIAJĄCEGO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Do obowiązków Zamawiającego należy: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przekazanie Wykonawcy dokumentacji w zakresie potrzebnym do wykonania Przedmiotu Umowy; 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dokonywanie odbioru w terminach i trybie ustalonym w Umowie;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zapłata Wykonawcy wynagrodzenia w terminach ustalonych w Umowie;</w:t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wyłączenie windy i szybu windowego na czas realizacji Przedmiotu Umowy. </w:t>
      </w:r>
    </w:p>
    <w:p>
      <w:pPr>
        <w:pStyle w:val="BodyTextIndent"/>
        <w:numPr>
          <w:ilvl w:val="0"/>
          <w:numId w:val="9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uprawniony jest do kontrolowania prawidłowości wykonania umowy w szczególności ich jakości, terminowości oraz do żądania utrwalenia wyników kontroli w protokołach sporządzonych z udziałem Wykonawcy – przy pomocy osoby przez niego wskazanej.</w:t>
      </w:r>
    </w:p>
    <w:p>
      <w:pPr>
        <w:pStyle w:val="BodyTextIndent"/>
        <w:numPr>
          <w:ilvl w:val="0"/>
          <w:numId w:val="9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 razie stwierdzenia przez Zamawiającego opóźnienia w wykonaniu Przedmiotu Umowy lub niewłaściwego wykonywania Przedmiotu umowy lub w sposób grożący niedotrzymaniem terminów umownych, Zamawiający upoważniony będzie do zastępczego wykonania Przedmiotu umowy na koszt i ryzyko Wykonawcy, wynikający z wartości niewykonanego zakresu Przedmiotu umowy – bez uprzedniej zgody sądu. Przez niewłaściwe wykonanie Przedmiotu umowy strony rozumieją prace wykonywane niezgodnie z umową lub specyfikacją lub obowiązującymi przepisami prawa. 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6.</w:t>
      </w:r>
    </w:p>
    <w:p>
      <w:pPr>
        <w:pStyle w:val="Heading2"/>
        <w:ind w:start="360"/>
        <w:rPr>
          <w:sz w:val="22"/>
          <w:szCs w:val="22"/>
        </w:rPr>
      </w:pPr>
      <w:r>
        <w:rPr>
          <w:sz w:val="22"/>
          <w:szCs w:val="22"/>
        </w:rPr>
        <w:t>OBOWIĄZKI WYKONAWCY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zobowiązuje się do:</w:t>
      </w:r>
    </w:p>
    <w:p>
      <w:pPr>
        <w:pStyle w:val="Normal"/>
        <w:numPr>
          <w:ilvl w:val="0"/>
          <w:numId w:val="12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wykonania przedmiotu Umowy profesjonalnie, dobrze jakościowo, zgodnie z niniejszą Umową, przekazaną dokumentacją oraz obowiązującymi przepisami; </w:t>
      </w:r>
    </w:p>
    <w:p>
      <w:pPr>
        <w:pStyle w:val="Normal"/>
        <w:numPr>
          <w:ilvl w:val="0"/>
          <w:numId w:val="12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dbałości o przestrzeganie przepisów dotyczących ochrony środowiska; Wykonawca ponosi odpowiedzialność za naruszenie przepisów dotyczących ochrony środowiska; ewentualne kary związane z naruszeniem przepisów ochrony środowiska, wynikające z działalności Wykonawcy, ponosi w całości Wykonawca,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hanging="284" w:start="284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Ponadto:</w:t>
      </w:r>
    </w:p>
    <w:p>
      <w:pPr>
        <w:pStyle w:val="Normal"/>
        <w:numPr>
          <w:ilvl w:val="0"/>
          <w:numId w:val="13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ponosi odpowiedzialność za wszelkie szkody wyrządzone działaniem lub zaniechaniem jego pracowników, osób działających na jego zlecenie przy realizacji przedmiotu Umowy, osób trzecich znajdujących się w miejscu realizacji umowy;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jeżeli w czasie realizacji zadania wystąpią jakiekolwiek przeszkody, zdarzenia itp. mogące wpłynąć na technologię, jakość Wykonawca ma obowiązek niezwłocznie pisemnie o zaistniałym fakcie powiadomić Zamawiającego. Zgłoszenie to należy przesłać Zamawiającemu z odpowiednim wyprzedzeniem umożliwiającym usunięcie zaistniałych przeszkód. W przypadku braku takiego pisemnego zgłoszenia Wykonawca nie może zgłaszać roszczeń o wydłużenie terminu realizacji zadania;</w:t>
      </w:r>
    </w:p>
    <w:p>
      <w:pPr>
        <w:pStyle w:val="Normal"/>
        <w:spacing w:lineRule="auto" w:line="240" w:before="0" w:after="0"/>
        <w:ind w:start="36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  <w:sym w:font="Times New Roman" w:char="00a7"/>
      </w:r>
      <w:r>
        <w:rPr>
          <w:rFonts w:cs="Times New Roman" w:ascii="Times New Roman" w:hAnsi="Times New Roman"/>
          <w:b/>
          <w:bCs/>
        </w:rPr>
        <w:t xml:space="preserve"> 7.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ODBIORY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może dokonywać następujących odbiorów: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hanging="360" w:start="90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odbiór końcowy Przedmiotu umowy. Przystąpienie Zamawiającego do czynności odbioru końcowego powinno nastąpić w terminie </w:t>
      </w:r>
      <w:r>
        <w:rPr>
          <w:rFonts w:cs="Times New Roman" w:ascii="Times New Roman" w:hAnsi="Times New Roman"/>
        </w:rPr>
        <w:t>2</w:t>
      </w:r>
      <w:r>
        <w:rPr>
          <w:rFonts w:cs="Times New Roman" w:ascii="Times New Roman" w:hAnsi="Times New Roman"/>
        </w:rPr>
        <w:t xml:space="preserve"> dni od zawiadomienia przez Wykonawcę o gotowości do odbioru. Odbiór końcowy powinien być stwierdzony protokołem odbioru podpisanym przez Zamawiającego i Wykonawcę,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hanging="360" w:start="90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odbiór pogwarancyjny - odbiór dokonywany w terminie 14 dni przed upływem okresu gwarancji lub rękojmi.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Wykonawca zobowiązany jest zgłosić Zamawiającemu pisemnie lub za pośrednictwem poczty elektronicznej na adres: </w:t>
      </w:r>
      <w:r>
        <w:rPr>
          <w:rFonts w:cs="Times New Roman" w:ascii="Times New Roman" w:hAnsi="Times New Roman"/>
          <w:u w:val="single"/>
        </w:rPr>
        <w:t>biuro@dscm.com.pl</w:t>
      </w:r>
      <w:r>
        <w:rPr>
          <w:rFonts w:cs="Times New Roman" w:ascii="Times New Roman" w:hAnsi="Times New Roman"/>
        </w:rPr>
        <w:t xml:space="preserve"> gotowość do obioru końcowego.  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razie stwierdzenia przez Zamawiającego wystąpienia jakichkolwiek wad, zostanie określona w protokole przyczyna nie odebrania Przedmiotu umowy i termin usunięcia wad oraz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>ponownego przystąpienia przez Zamawiającego do odbioru, jednak w czasie nie dłuższym niż niezbędny do wykonania prac danego rodzaju.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  <w:strike/>
        </w:rPr>
      </w:pPr>
      <w:r>
        <w:rPr>
          <w:rFonts w:cs="Times New Roman" w:ascii="Times New Roman" w:hAnsi="Times New Roman"/>
        </w:rPr>
        <w:t>W przypadku warunkowego przyjęcia zakresu Przedmiotu umowy przez Zamawiającego (co zależy od uznania Zamawiającego i może nastąpić wyłącznie w przypadku stwierdzenia nieistotnych usterek), protokół będzie zawierał wynik dokonanego sprawdzenia jakości, listę usterek oraz ustalony przez Zamawiającego termin ich usunięcia. Odbiór nastąpi wtedy z chwilą terminowego usunięcia usterek, zgodnie z terminem określonym przez strony w protokole odbioru warunkowego, w takim przypadku za datę zakończenia realizacji umowy uważana będzie data zgłoszenia przez Wykonawcę usunięcia wad, potwierdzonym przez Zamawiającego.</w:t>
      </w:r>
    </w:p>
    <w:p>
      <w:pPr>
        <w:pStyle w:val="Normal"/>
        <w:numPr>
          <w:ilvl w:val="0"/>
          <w:numId w:val="14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zobowiązuje się do przekazania Zamawiającemu kompletnej dokumentacji urządzeń, obejmującej w szczególności:</w:t>
      </w:r>
    </w:p>
    <w:p>
      <w:pPr>
        <w:pStyle w:val="ListParagraph"/>
        <w:numPr>
          <w:ilvl w:val="0"/>
          <w:numId w:val="25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atesty i certyfikaty,</w:t>
      </w:r>
    </w:p>
    <w:p>
      <w:pPr>
        <w:pStyle w:val="ListParagraph"/>
        <w:numPr>
          <w:ilvl w:val="0"/>
          <w:numId w:val="25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instrukcje obsługi,</w:t>
      </w:r>
    </w:p>
    <w:p>
      <w:pPr>
        <w:pStyle w:val="ListParagraph"/>
        <w:numPr>
          <w:ilvl w:val="0"/>
          <w:numId w:val="25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kartę gwarancyjną.</w:t>
      </w:r>
    </w:p>
    <w:p>
      <w:pPr>
        <w:pStyle w:val="ListParagraph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  <w:sym w:font="Times New Roman" w:char="00a7"/>
      </w:r>
      <w:r>
        <w:rPr>
          <w:rFonts w:cs="Times New Roman" w:ascii="Times New Roman" w:hAnsi="Times New Roman"/>
          <w:b/>
          <w:bCs/>
        </w:rPr>
        <w:t xml:space="preserve"> 8.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hanging="0" w:start="360"/>
        <w:jc w:val="center"/>
        <w:outlineLvl w:val="3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GWARANCJA i RĘKOJMIA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Okres rękojmi za wady przedmiotu umowy wynosi ___ miesięcy.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Gwarancja jakości za wykonany Przedmiot umowy obejmuje okres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 xml:space="preserve">___ miesięcy. </w:t>
      </w:r>
    </w:p>
    <w:p>
      <w:pPr>
        <w:pStyle w:val="Normal"/>
        <w:numPr>
          <w:ilvl w:val="0"/>
          <w:numId w:val="17"/>
        </w:numPr>
        <w:tabs>
          <w:tab w:val="clear" w:pos="708"/>
          <w:tab w:val="left" w:pos="709" w:leader="none"/>
        </w:tabs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strike/>
        </w:rPr>
      </w:pPr>
      <w:r>
        <w:rPr>
          <w:rFonts w:cs="Times New Roman" w:ascii="Times New Roman" w:hAnsi="Times New Roman"/>
        </w:rPr>
        <w:t xml:space="preserve">Terminy rękojmi lub gwarancji liczone są od podpisania przez Strony bezusterkowego protokołu końcowego odbioru. </w:t>
      </w:r>
    </w:p>
    <w:p>
      <w:pPr>
        <w:pStyle w:val="Normal"/>
        <w:numPr>
          <w:ilvl w:val="0"/>
          <w:numId w:val="17"/>
        </w:numPr>
        <w:tabs>
          <w:tab w:val="clear" w:pos="708"/>
          <w:tab w:val="left" w:pos="709" w:leader="none"/>
        </w:tabs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Zamawiający może wykonywać uprawnienia z tytułu rękojmi za wady fizyczne niezależnie od uprawnień wynikających z gwarancji. </w:t>
      </w:r>
    </w:p>
    <w:p>
      <w:pPr>
        <w:pStyle w:val="BodyTextIndent3"/>
        <w:numPr>
          <w:ilvl w:val="0"/>
          <w:numId w:val="17"/>
        </w:numPr>
        <w:ind w:hanging="426" w:start="426"/>
        <w:rPr>
          <w:sz w:val="22"/>
          <w:szCs w:val="22"/>
        </w:rPr>
      </w:pPr>
      <w:r>
        <w:rPr>
          <w:sz w:val="22"/>
          <w:szCs w:val="22"/>
        </w:rPr>
        <w:t>Wady stwierdzone w okresie rękojmi lub gwarancji Wykonawca usunie w terminie uzgodnionym z Zamawiającym, jednak nie później niż 3 dni od daty zgłoszenia Wykonawcy przez Zamawiającego.</w:t>
      </w:r>
    </w:p>
    <w:p>
      <w:pPr>
        <w:pStyle w:val="BodyTextIndent3"/>
        <w:numPr>
          <w:ilvl w:val="0"/>
          <w:numId w:val="17"/>
        </w:numPr>
        <w:ind w:hanging="426" w:start="426"/>
        <w:rPr>
          <w:sz w:val="22"/>
          <w:szCs w:val="22"/>
        </w:rPr>
      </w:pPr>
      <w:r>
        <w:rPr>
          <w:sz w:val="22"/>
          <w:szCs w:val="22"/>
        </w:rPr>
        <w:t xml:space="preserve">Potwierdzenie usunięcia wad stwierdzonych w okresie rękojmi lub gwarancji następuje w formie protokołu. </w:t>
      </w:r>
    </w:p>
    <w:p>
      <w:pPr>
        <w:pStyle w:val="BodyTextIndent2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razie odebrania przedmiotu umowy z zastrzeżeniem co do stwierdzonych przy odbiorze wad (odbiór warunkowy) lub stwierdzenia wad w okresie rękojmi i gwarancji, Zamawiający może żądać usunięcia wad wyznaczając Wykonawcy odpowiedni termin, a po jego bezskutecznym upływie, zachowując uprawnienia do naliczenia kar umownych i do odszkodowania uzupełniającego:</w:t>
      </w:r>
    </w:p>
    <w:p>
      <w:pPr>
        <w:pStyle w:val="Normal"/>
        <w:spacing w:lineRule="auto" w:line="240" w:before="0" w:after="0"/>
        <w:ind w:hanging="425" w:start="851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1) </w:t>
        <w:tab/>
        <w:t xml:space="preserve">obniżyć wynagrodzenie Wykonawcy za ten przedmiot odpowiednio do utraconej   </w:t>
      </w:r>
      <w:r>
        <w:rPr>
          <w:rFonts w:eastAsia="PMingLiU" w:cs="Times New Roman" w:ascii="Times New Roman" w:hAnsi="Times New Roman"/>
        </w:rPr>
        <w:br/>
      </w:r>
      <w:r>
        <w:rPr>
          <w:rFonts w:cs="Times New Roman" w:ascii="Times New Roman" w:hAnsi="Times New Roman"/>
        </w:rPr>
        <w:t>wartości użytkowej lub technicznej;</w:t>
      </w:r>
    </w:p>
    <w:p>
      <w:pPr>
        <w:pStyle w:val="Normal"/>
        <w:spacing w:lineRule="auto" w:line="240" w:before="0" w:after="0"/>
        <w:ind w:hanging="425" w:start="851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2) </w:t>
        <w:tab/>
        <w:t>usunąć w zastępstwie Wykonawcy, na jego koszt i ryzyko wady nie usunięte w wyznaczonym terminie. W takim przypadku Zamawiający obciąży Wykonawcę kosztami usunięcia wady poniesionymi przez Zamawiającego.</w:t>
      </w:r>
    </w:p>
    <w:p>
      <w:pPr>
        <w:pStyle w:val="BodyTextIndent2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pacing w:val="-4"/>
        </w:rPr>
        <w:t xml:space="preserve">Okres gwarancji i rękojmi ulega przedłużeniu o </w:t>
      </w:r>
      <w:r>
        <w:rPr>
          <w:rFonts w:cs="Times New Roman" w:ascii="Times New Roman" w:hAnsi="Times New Roman"/>
        </w:rPr>
        <w:t>okres od dnia zgłoszenia Wykonawcy wady do czasu jej skutecznego usunięcia, a w przypadku wymiany części lub całości, biegnie od początku.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strike/>
        </w:rPr>
      </w:pPr>
      <w:r>
        <w:rPr>
          <w:rFonts w:cs="Times New Roman" w:ascii="Times New Roman" w:hAnsi="Times New Roman"/>
        </w:rPr>
        <w:t>O wykryciu wady Zamawiający zawiadomi Wykonawcę wyznaczając mu jednocześnie termin do usunięcia wady.  Brak reakcji Wykonawcy na zgłoszenie Zamawiającego w wyznaczonym terminie poczytuje się jako uznanie usterki lub wady w pełnym zakresie oraz upoważnia</w:t>
      </w:r>
      <w:r>
        <w:rPr>
          <w:rFonts w:cs="Times New Roman" w:ascii="Times New Roman" w:hAnsi="Times New Roman"/>
          <w:strike/>
          <w:color w:val="FF0000"/>
        </w:rPr>
        <w:t xml:space="preserve"> </w:t>
      </w:r>
      <w:r>
        <w:rPr>
          <w:rFonts w:cs="Times New Roman" w:ascii="Times New Roman" w:hAnsi="Times New Roman"/>
        </w:rPr>
        <w:t>Zamawiającego do jej usunięcia na koszt i ryzyko Wykonawcy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>oraz dodatkowe naliczenia kary umownej z tytułu nieterminowego usunięcia wady/usterki.</w:t>
      </w:r>
    </w:p>
    <w:p>
      <w:pPr>
        <w:pStyle w:val="Normal"/>
        <w:numPr>
          <w:ilvl w:val="0"/>
          <w:numId w:val="17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przypadkach spornych Zamawiający zawiadomi Wykonawcę o dacie i miejscu oględzin mających na celu ich wyjaśnienie. Niestawiennictwo Wykonawcy w dacie i miejscu wskazanym przez Zamawiającego będzie równoznaczne z uznaniem przez Wykonawcę wad zgłoszonych przez Zamawiającego.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Niezależnie od odpowiedzialności Wykonawcy w ramach gwarancji lub rękojmi, za niewykonanie lub nienależyte wykonanie Przedmiotu Umowy, w tym wady ukryte odpowiada Wykonawca na zasadach ogólnych Kodeksu cywilnego.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Wykonawca zobowiązuje się do zapewnienia Zamawiającemu wsparcia technicznego dla </w:t>
      </w:r>
      <w:r>
        <w:rPr>
          <w:rFonts w:cs="Times New Roman" w:ascii="Times New Roman" w:hAnsi="Times New Roman"/>
        </w:rPr>
        <w:t>urządzenia – windy osobowej</w:t>
      </w:r>
      <w:r>
        <w:rPr>
          <w:rFonts w:cs="Times New Roman" w:ascii="Times New Roman" w:hAnsi="Times New Roman"/>
        </w:rPr>
        <w:t xml:space="preserve"> przez cały okres obowiązywania gwarancji i rękojmi, a także – na warunkach określonych w odrębnej umowie serwisowej – po ich zakończeniu.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ramach wsparcia technicznego Wykonawca zapewni w szczególności: – telefoniczne i elektroniczne wsparcie techniczne w dni robocze w godzinach</w:t>
      </w:r>
      <w:r>
        <w:rPr>
          <w:rStyle w:val="apple-converted-space"/>
          <w:rFonts w:cs="Times New Roman" w:ascii="Times New Roman" w:hAnsi="Times New Roman"/>
        </w:rPr>
        <w:t> </w:t>
      </w:r>
      <w:r>
        <w:rPr>
          <w:rStyle w:val="Emphasis"/>
          <w:rFonts w:cs="Times New Roman" w:ascii="Times New Roman" w:hAnsi="Times New Roman"/>
          <w:b/>
          <w:bCs/>
        </w:rPr>
        <w:t>–</w:t>
      </w:r>
      <w:r>
        <w:rPr>
          <w:rFonts w:cs="Times New Roman" w:ascii="Times New Roman" w:hAnsi="Times New Roman"/>
        </w:rPr>
        <w:t>, – przyjmowanie zgłoszeń awarii, usterek i nieprawidłowości w działaniu urządzenia, – diagnostykę zgłoszonych problemów, w tym diagnostykę zdalną, jeżeli jest technicznie możliwa, – podejmowanie czynności serwisowych zmierzających do usunięcia awarii lub usterki.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zobowiązuje się do reakcji na zgłoszenie awarii w terminie nie dłuższym niż ___ godzin od chwili zgłoszenia, przy czym przez reakcję rozumie się podjęcie działań diagnostycznych lub serwisowych.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Usunięcie awarii uniemożliwiającej korzystanie z </w:t>
      </w:r>
      <w:r>
        <w:rPr>
          <w:rFonts w:cs="Times New Roman" w:ascii="Times New Roman" w:hAnsi="Times New Roman"/>
        </w:rPr>
        <w:t>urządzenia – windy osobowej</w:t>
      </w:r>
      <w:r>
        <w:rPr>
          <w:rFonts w:cs="Times New Roman" w:ascii="Times New Roman" w:hAnsi="Times New Roman"/>
        </w:rPr>
        <w:t xml:space="preserve"> nastąpi w terminie nie dłuższym niż ___ dni roboczych od dnia zgłoszenia, chyba że Strony uzgodnią inny termin z przyczyn technicznych niezależnych od Wykonawcy.</w:t>
      </w:r>
    </w:p>
    <w:p>
      <w:pPr>
        <w:pStyle w:val="BodyText"/>
        <w:numPr>
          <w:ilvl w:val="0"/>
          <w:numId w:val="17"/>
        </w:numPr>
        <w:spacing w:lineRule="auto" w:line="240" w:before="0" w:after="0"/>
        <w:ind w:hanging="426"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Czas przestoju </w:t>
      </w:r>
      <w:r>
        <w:rPr>
          <w:rFonts w:cs="Times New Roman" w:ascii="Times New Roman" w:hAnsi="Times New Roman"/>
        </w:rPr>
        <w:t>urządzenia – windy osobowej</w:t>
      </w:r>
      <w:r>
        <w:rPr>
          <w:rFonts w:cs="Times New Roman" w:ascii="Times New Roman" w:hAnsi="Times New Roman"/>
        </w:rPr>
        <w:t xml:space="preserve"> spowodowany awarią, za którą odpowiada Wykonawca, przedłuża okres gwarancji i rękojmi o czas trwania przestoju.</w:t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BodyText"/>
        <w:spacing w:lineRule="auto" w:line="240" w:before="0" w:after="0"/>
        <w:ind w:start="426" w:end="-2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eastAsia="Times New Roman" w:cs="Times New Roman" w:ascii="Times New Roman" w:hAnsi="Times New Roman"/>
          <w:b/>
          <w:bCs/>
        </w:rPr>
        <w:sym w:font="Times New Roman" w:char="00a7"/>
      </w:r>
      <w:r>
        <w:rPr>
          <w:rFonts w:cs="Times New Roman" w:ascii="Times New Roman" w:hAnsi="Times New Roman"/>
          <w:b/>
          <w:bCs/>
        </w:rPr>
        <w:t xml:space="preserve"> 9.</w:t>
      </w:r>
    </w:p>
    <w:p>
      <w:pPr>
        <w:pStyle w:val="Heading2"/>
        <w:ind w:start="360"/>
        <w:rPr>
          <w:sz w:val="22"/>
          <w:szCs w:val="22"/>
        </w:rPr>
      </w:pPr>
      <w:r>
        <w:rPr>
          <w:sz w:val="22"/>
          <w:szCs w:val="22"/>
        </w:rPr>
        <w:t>KARY UMOWNE</w:t>
      </w:r>
    </w:p>
    <w:p>
      <w:pPr>
        <w:pStyle w:val="Normal"/>
        <w:numPr>
          <w:ilvl w:val="0"/>
          <w:numId w:val="18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zobowiązany jest do zapłaty na rzecz Zamawiającego kary umownej:</w:t>
      </w:r>
    </w:p>
    <w:p>
      <w:pPr>
        <w:pStyle w:val="Normal"/>
        <w:numPr>
          <w:ilvl w:val="0"/>
          <w:numId w:val="19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 zwłokę w wykonaniu określonego w umowie przedmiotu, w wysokości  0,</w:t>
      </w:r>
      <w:r>
        <w:rPr>
          <w:rFonts w:cs="Times New Roman" w:ascii="Times New Roman" w:hAnsi="Times New Roman"/>
        </w:rPr>
        <w:t>2</w:t>
      </w:r>
      <w:r>
        <w:rPr>
          <w:rFonts w:cs="Times New Roman" w:ascii="Times New Roman" w:hAnsi="Times New Roman"/>
        </w:rPr>
        <w:t>% wynagrodzenia umownego netto (§ 3 ust. 1 nin. umowy) za każdy jeden dzień zwłoki. Za zwłokę w usunięciu wad/usterek stwierdzonych przy odbiorze/odbiorze warunkowym lub w okresie rękojmi i gwarancji, w wysokości 0,</w:t>
      </w:r>
      <w:r>
        <w:rPr>
          <w:rFonts w:cs="Times New Roman" w:ascii="Times New Roman" w:hAnsi="Times New Roman"/>
        </w:rPr>
        <w:t>2</w:t>
      </w:r>
      <w:r>
        <w:rPr>
          <w:rFonts w:cs="Times New Roman" w:ascii="Times New Roman" w:hAnsi="Times New Roman"/>
        </w:rPr>
        <w:t xml:space="preserve">% wartości wynagrodzenia umownego netto (§ 3 ust. 1 nin. umowy) za każdy jeden dzień zwłoki liczony od dnia wyznaczonego na usunięcie wad; </w:t>
      </w:r>
    </w:p>
    <w:p>
      <w:pPr>
        <w:pStyle w:val="Normal"/>
        <w:numPr>
          <w:ilvl w:val="0"/>
          <w:numId w:val="19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 razie odstąpienia przez Zamawiającego od umowy z przyczyn, za które ponosi odpowiedzialność Wykonawca lub odstąpienia od umowy przez Wykonawcę z przyczyn niezależnych od Zamawiającego - w wysokości 10% (dziesięć procent) wynagrodzenia umownego netto (§ 3 ust. 1 nin. umowy). </w:t>
      </w:r>
    </w:p>
    <w:p>
      <w:pPr>
        <w:pStyle w:val="BodyText"/>
        <w:numPr>
          <w:ilvl w:val="0"/>
          <w:numId w:val="18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upoważnia Zamawiającego do potrącenia z wynagrodzenia umownego Wykonawcy kar umownych określonych niniejszą Umową. Kary umowne stają się wymagalne z chwilą powstania podstawy ich naliczenia.</w:t>
      </w:r>
    </w:p>
    <w:p>
      <w:pPr>
        <w:pStyle w:val="BodyText"/>
        <w:numPr>
          <w:ilvl w:val="0"/>
          <w:numId w:val="18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ma prawo dochodzić odszkodowania uzupełniającego na zasadach Kodeksu Cywilnego, jeżeli szkoda przewyższy wysokość kar umownych.</w:t>
      </w:r>
    </w:p>
    <w:p>
      <w:pPr>
        <w:pStyle w:val="Normal"/>
        <w:spacing w:lineRule="auto" w:line="240" w:before="0" w:after="0"/>
        <w:ind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  <w:t>§ 10.</w:t>
      </w:r>
    </w:p>
    <w:p>
      <w:pPr>
        <w:pStyle w:val="Heading2"/>
        <w:ind w:start="360"/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>ODSTĄPIENIE OD UMOWY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może odstąpić od Umowy w całości lub części, w terminie 1 miesiąca od daty powzięcia wiadomości o wystąpieniu jakiegokolwiek z poniżej wymienionych zdarzeń, jeżeli: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zostanie zgłoszony zasadny wniosek o ogłoszenie upadłości Wykonawcy albo ogłosi on likwidację przedsiębiorstwa;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przerwał realizację umowy i nie realizuje ich bez uzasadnionych przyczyn przez okres kolejnych 7 dni roboczych;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nie przyst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pił do realizacji umowy w ci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gu 20 dni od jej zawarcia lub zaniechał jej realizacji przez okres 20 dni z przyczyn nie le</w:t>
      </w:r>
      <w:r>
        <w:rPr>
          <w:rFonts w:eastAsia="TTE17BBB10t00" w:cs="Times New Roman" w:ascii="Times New Roman" w:hAnsi="Times New Roman"/>
        </w:rPr>
        <w:t>żą</w:t>
      </w:r>
      <w:r>
        <w:rPr>
          <w:rFonts w:cs="Times New Roman" w:ascii="Times New Roman" w:hAnsi="Times New Roman"/>
        </w:rPr>
        <w:t>cych po stronie Zamawiaj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cego,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 istotny lub w ra</w:t>
      </w:r>
      <w:r>
        <w:rPr>
          <w:rFonts w:eastAsia="TTE17BBB10t00" w:cs="Times New Roman" w:ascii="Times New Roman" w:hAnsi="Times New Roman"/>
        </w:rPr>
        <w:t>żą</w:t>
      </w:r>
      <w:r>
        <w:rPr>
          <w:rFonts w:cs="Times New Roman" w:ascii="Times New Roman" w:hAnsi="Times New Roman"/>
        </w:rPr>
        <w:t>cy sposób zaniedbuje wykonywanie zobowi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za</w:t>
      </w:r>
      <w:r>
        <w:rPr>
          <w:rFonts w:eastAsia="TTE17BBB10t00" w:cs="Times New Roman" w:ascii="Times New Roman" w:hAnsi="Times New Roman"/>
        </w:rPr>
        <w:t xml:space="preserve">ń </w:t>
      </w:r>
      <w:r>
        <w:rPr>
          <w:rFonts w:cs="Times New Roman" w:ascii="Times New Roman" w:hAnsi="Times New Roman"/>
        </w:rPr>
        <w:t>umownych i nie reaguje na pisemne zastrze</w:t>
      </w:r>
      <w:r>
        <w:rPr>
          <w:rFonts w:eastAsia="TTE17BBB10t00" w:cs="Times New Roman" w:ascii="Times New Roman" w:hAnsi="Times New Roman"/>
        </w:rPr>
        <w:t>ż</w:t>
      </w:r>
      <w:r>
        <w:rPr>
          <w:rFonts w:cs="Times New Roman" w:ascii="Times New Roman" w:hAnsi="Times New Roman"/>
        </w:rPr>
        <w:t>enia Zamawiaj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cego,</w:t>
      </w:r>
    </w:p>
    <w:p>
      <w:pPr>
        <w:pStyle w:val="Normal"/>
        <w:numPr>
          <w:ilvl w:val="0"/>
          <w:numId w:val="21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jest w opóźnieniu w wykonaniu przedmiotu umowy przekraczaj</w:t>
      </w:r>
      <w:r>
        <w:rPr>
          <w:rFonts w:eastAsia="TTE17BBB10t00" w:cs="Times New Roman" w:ascii="Times New Roman" w:hAnsi="Times New Roman"/>
        </w:rPr>
        <w:t>ą</w:t>
      </w:r>
      <w:r>
        <w:rPr>
          <w:rFonts w:cs="Times New Roman" w:ascii="Times New Roman" w:hAnsi="Times New Roman"/>
        </w:rPr>
        <w:t>cej okres 30 dni.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Jeżeli Wykonawca opóźnia się tak dalece z realizacją umowy, że wątpliwym będzie jej terminowe zakończenie, Zamawiający poinformuje go pisemnie o przedsięwzięciach jakie zdaniem Zamawiającego należy podjąć dla terminowego wykonania umowy. Jeżeli Wykonawca nie wykona zaleceń Zamawiającego w określonym przez niego terminie, Zamawiający może odstąpić od Umowy w terminie 21 dni, liczonych od dnia upływu terminu wyznaczonego Wykonawcy na podjęcie wyznaczonych przedsięwzięć.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hanging="357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Wykonawca może odstąpić od Umowy, jeżeli:</w:t>
      </w:r>
    </w:p>
    <w:p>
      <w:pPr>
        <w:pStyle w:val="Normal"/>
        <w:numPr>
          <w:ilvl w:val="0"/>
          <w:numId w:val="22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zostanie zgłoszony zasadny wniosek o ogłoszenie upadłości Zamawiającego albo ogłosi on likwidację przedsiębiorstwa;</w:t>
      </w:r>
    </w:p>
    <w:p>
      <w:pPr>
        <w:pStyle w:val="Normal"/>
        <w:numPr>
          <w:ilvl w:val="0"/>
          <w:numId w:val="22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Zamawiający nie wywiązuje się ze swoich zobowiązań, a zwłoka przekracza 60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>dni, przy czym Wykonawca zobowiązany jest do wezwania Zamawiającego, aby wywiązał się on ze  swoich  zobowiązań  wyznaczając mu nieprzekraczalny termin  7 dni.</w:t>
      </w:r>
    </w:p>
    <w:p>
      <w:pPr>
        <w:pStyle w:val="Normal"/>
        <w:numPr>
          <w:ilvl w:val="0"/>
          <w:numId w:val="20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Odstąpienie od Umowy powinno nastąpić w formie pisemnej pod rygorem nieważności i z podaniem przyczyny odstąpienia.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eastAsia="Times New Roman" w:cs="Times New Roman" w:ascii="Times New Roman" w:hAnsi="Times New Roman"/>
          <w:b/>
          <w:bCs/>
          <w:lang w:eastAsia="pl-PL"/>
        </w:rPr>
        <w:sym w:font="Times New Roman" w:char="00a7"/>
      </w:r>
      <w:r>
        <w:rPr>
          <w:rFonts w:cs="Times New Roman" w:ascii="Times New Roman" w:hAnsi="Times New Roman"/>
          <w:b/>
          <w:bCs/>
          <w:lang w:eastAsia="pl-PL"/>
        </w:rPr>
        <w:t xml:space="preserve"> 11.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PRZEDSTAWICIELE STRON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color w:val="7030A0"/>
          <w:lang w:eastAsia="pl-PL"/>
        </w:rPr>
      </w:pPr>
      <w:r>
        <w:rPr>
          <w:rFonts w:cs="Times New Roman" w:ascii="Times New Roman" w:hAnsi="Times New Roman"/>
          <w:lang w:eastAsia="pl-PL"/>
        </w:rPr>
        <w:t>Przedstawicielem Zamawiającego będzie:</w:t>
      </w:r>
    </w:p>
    <w:p>
      <w:pPr>
        <w:pStyle w:val="Normal"/>
        <w:numPr>
          <w:ilvl w:val="1"/>
          <w:numId w:val="15"/>
        </w:numPr>
        <w:spacing w:lineRule="auto" w:line="240" w:before="0" w:after="0"/>
        <w:ind w:hanging="426" w:start="851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_____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Przedstawicielem Wykonawcy będzie:</w:t>
      </w:r>
    </w:p>
    <w:p>
      <w:pPr>
        <w:pStyle w:val="ListParagraph"/>
        <w:numPr>
          <w:ilvl w:val="0"/>
          <w:numId w:val="23"/>
        </w:numPr>
        <w:spacing w:lineRule="auto" w:line="240" w:before="0" w:after="0"/>
        <w:ind w:hanging="425" w:start="851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>_____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ind w:hanging="426" w:start="426"/>
        <w:jc w:val="both"/>
        <w:rPr>
          <w:rFonts w:ascii="Times New Roman" w:hAnsi="Times New Roman" w:cs="Times New Roman"/>
          <w:lang w:eastAsia="pl-PL"/>
        </w:rPr>
      </w:pPr>
      <w:r>
        <w:rPr>
          <w:rFonts w:cs="Times New Roman" w:ascii="Times New Roman" w:hAnsi="Times New Roman"/>
          <w:lang w:eastAsia="pl-PL"/>
        </w:rPr>
        <w:t xml:space="preserve">Zmiana przez Zamawiającego swego przedstawiciela nie stanowi zmiany niniejszej Umowy. W przypadku zmiany przedstawiciela, Zamawiający poinformuje o tym niezwłocznie Wykonawcę w formie pisemnej.    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§ 12.</w:t>
      </w:r>
    </w:p>
    <w:p>
      <w:pPr>
        <w:pStyle w:val="Normal"/>
        <w:spacing w:lineRule="auto" w:line="240" w:before="0" w:after="0"/>
        <w:ind w:start="360"/>
        <w:jc w:val="center"/>
        <w:rPr>
          <w:rFonts w:ascii="Times New Roman" w:hAnsi="Times New Roman" w:cs="Times New Roman"/>
          <w:b/>
          <w:bCs/>
          <w:lang w:eastAsia="pl-PL"/>
        </w:rPr>
      </w:pPr>
      <w:r>
        <w:rPr>
          <w:rFonts w:cs="Times New Roman" w:ascii="Times New Roman" w:hAnsi="Times New Roman"/>
          <w:b/>
          <w:bCs/>
          <w:lang w:eastAsia="pl-PL"/>
        </w:rPr>
        <w:t>POSTANOWIENIA KOŃCOWE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 xml:space="preserve">Niniejsza umowa zastępuje wszelkie wcześniejsze uzgodnienia stron </w:t>
      </w:r>
      <w:r>
        <w:rPr>
          <w:rFonts w:cs="Times New Roman" w:ascii="Times New Roman" w:hAnsi="Times New Roman"/>
        </w:rPr>
        <w:t>w zakresie objętym</w:t>
      </w:r>
      <w:r>
        <w:rPr>
          <w:rFonts w:cs="Times New Roman" w:ascii="Times New Roman" w:hAnsi="Times New Roman"/>
          <w:color w:val="FF0000"/>
        </w:rPr>
        <w:t xml:space="preserve"> </w:t>
      </w:r>
      <w:r>
        <w:rPr>
          <w:rFonts w:cs="Times New Roman" w:ascii="Times New Roman" w:hAnsi="Times New Roman"/>
        </w:rPr>
        <w:t>niniejszą umową</w:t>
      </w:r>
      <w:r>
        <w:rPr>
          <w:rFonts w:cs="Times New Roman" w:ascii="Times New Roman" w:hAnsi="Times New Roman"/>
          <w:color w:val="000000"/>
        </w:rPr>
        <w:t xml:space="preserve">, dokonane w jakiejkolwiek formie. 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>W sprawach nie uregulowanych niniejszą Umową mają zastosowanie odpowiednie przepisy Kodeksu cywilnego oraz odpowiednie obowiązujące przepisy prawa.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>Zmiany niniejszej umowy wymagają formy pisemnej pod rygorem nieważności.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</w:rPr>
        <w:t xml:space="preserve">Zamawiający przewiduje możliwość zmiany umowy, w przypadku, gdy nastąpi: </w:t>
      </w:r>
    </w:p>
    <w:p>
      <w:pPr>
        <w:pStyle w:val="Default"/>
        <w:numPr>
          <w:ilvl w:val="0"/>
          <w:numId w:val="24"/>
        </w:numPr>
        <w:ind w:hanging="294" w:star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cs="Times New Roman" w:ascii="Times New Roman" w:hAnsi="Times New Roman"/>
          <w:color w:val="auto"/>
          <w:sz w:val="22"/>
          <w:szCs w:val="22"/>
        </w:rPr>
        <w:t xml:space="preserve">zmiana harmonogramu rzeczowo – finansowego lub zmiana harmonogramu płatności, w oparciu o który realizowany jest Projekt, </w:t>
      </w:r>
    </w:p>
    <w:p>
      <w:pPr>
        <w:pStyle w:val="Default"/>
        <w:numPr>
          <w:ilvl w:val="0"/>
          <w:numId w:val="24"/>
        </w:numPr>
        <w:ind w:hanging="294" w:star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cs="Times New Roman" w:ascii="Times New Roman" w:hAnsi="Times New Roman"/>
          <w:color w:val="auto"/>
          <w:sz w:val="22"/>
          <w:szCs w:val="22"/>
        </w:rPr>
        <w:t xml:space="preserve">zmiana właściwości technicznych umowy, w tym braku możliwości realizacji umowy w oparciu o przewidziane właściwości techniczne; </w:t>
      </w:r>
    </w:p>
    <w:p>
      <w:pPr>
        <w:pStyle w:val="Default"/>
        <w:numPr>
          <w:ilvl w:val="0"/>
          <w:numId w:val="24"/>
        </w:numPr>
        <w:ind w:hanging="294" w:star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cs="Times New Roman" w:ascii="Times New Roman" w:hAnsi="Times New Roman"/>
          <w:color w:val="auto"/>
          <w:sz w:val="22"/>
          <w:szCs w:val="22"/>
        </w:rPr>
        <w:t xml:space="preserve">nieprzewidziana w dacie zawierania umowy okoliczność mająca wpływ na realizację umowy; </w:t>
      </w:r>
    </w:p>
    <w:p>
      <w:pPr>
        <w:pStyle w:val="Default"/>
        <w:numPr>
          <w:ilvl w:val="0"/>
          <w:numId w:val="24"/>
        </w:numPr>
        <w:ind w:hanging="294" w:start="72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>
        <w:rPr>
          <w:rFonts w:cs="Times New Roman" w:ascii="Times New Roman" w:hAnsi="Times New Roman"/>
          <w:color w:val="auto"/>
          <w:sz w:val="22"/>
          <w:szCs w:val="22"/>
        </w:rPr>
        <w:t>gdy nastąpi zmiana powszechnie obowiązujących przepisów prawa w zakresie mającym wpływ na realizację umowy.</w:t>
      </w:r>
    </w:p>
    <w:p>
      <w:pPr>
        <w:pStyle w:val="ListParagraph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Wszelkie spory wynikające z niniejszej Umowy lub powstałe w związku z nią będą rozstrzygane ostatecznie przez sąd powszechny właściwy dla siedziby Zamawiającego.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  <w:lang w:eastAsia="pl-PL"/>
        </w:rPr>
      </w:pPr>
      <w:r>
        <w:rPr>
          <w:rFonts w:cs="Times New Roman" w:ascii="Times New Roman" w:hAnsi="Times New Roman"/>
          <w:color w:val="000000"/>
          <w:lang w:eastAsia="pl-PL"/>
        </w:rPr>
        <w:t>Adresy Stron wskazane wyżej w komparycji umowy uznaje się za ważne i skuteczne względem doręczeń dokonywanych pomiędzy Stronami. W przypadku ich zmiany Strona jest zobowiązana powiadomić o powyższym fakcie pisemnie (listem poleconym za potwierdzeniem odbioru) drugą Stronę, pod rygorem uznania doręczeń dokonywanych na adres uprzedni za dokonane skutecznie.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color w:val="000000"/>
          <w:lang w:eastAsia="pl-PL"/>
        </w:rPr>
      </w:pPr>
      <w:r>
        <w:rPr>
          <w:rFonts w:cs="Times New Roman" w:ascii="Times New Roman" w:hAnsi="Times New Roman"/>
          <w:color w:val="000000"/>
          <w:lang w:eastAsia="pl-PL"/>
        </w:rPr>
        <w:t>Umowa została sporządzona w dwóch jednobrzmiących egzemplarzach, po jednym dla każdej ze stron.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hanging="360" w:start="426"/>
        <w:jc w:val="both"/>
        <w:rPr>
          <w:rFonts w:ascii="Times New Roman" w:hAnsi="Times New Roman" w:cs="Times New Roman"/>
          <w:b/>
          <w:bCs/>
          <w:color w:val="000000"/>
          <w:lang w:eastAsia="pl-PL"/>
        </w:rPr>
      </w:pPr>
      <w:r>
        <w:rPr>
          <w:rFonts w:cs="Times New Roman" w:ascii="Times New Roman" w:hAnsi="Times New Roman"/>
          <w:color w:val="000000"/>
          <w:lang w:eastAsia="pl-PL"/>
        </w:rPr>
        <w:t xml:space="preserve">Załączniki do niniejszej Umowy stanowią: </w:t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Załącznik nr 1 – Zapytanie Ofertowe </w:t>
      </w:r>
      <w:r>
        <w:rPr>
          <w:rFonts w:cs="Times New Roman" w:ascii="Times New Roman" w:hAnsi="Times New Roman"/>
        </w:rPr>
        <w:t>z załącznikiem nr 4</w:t>
      </w:r>
      <w:r>
        <w:rPr>
          <w:rFonts w:cs="Times New Roman" w:ascii="Times New Roman" w:hAnsi="Times New Roman"/>
        </w:rPr>
        <w:t>,</w:t>
      </w:r>
    </w:p>
    <w:p>
      <w:pPr>
        <w:pStyle w:val="Normal"/>
        <w:numPr>
          <w:ilvl w:val="0"/>
          <w:numId w:val="6"/>
        </w:numPr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Załącznik nr 2 – Oferta.</w:t>
      </w:r>
    </w:p>
    <w:p>
      <w:pPr>
        <w:pStyle w:val="Normal"/>
        <w:spacing w:lineRule="auto" w:line="240" w:before="0" w:after="0"/>
        <w:ind w:start="108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  <w:lang w:eastAsia="pl-PL"/>
        </w:rPr>
      </w:pPr>
      <w:r>
        <w:rPr>
          <w:rFonts w:cs="Times New Roman" w:ascii="Times New Roman" w:hAnsi="Times New Roman"/>
          <w:color w:val="000000"/>
          <w:lang w:eastAsia="pl-PL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6804" w:leader="none"/>
        </w:tabs>
        <w:spacing w:lineRule="auto" w:line="240" w:before="0" w:after="0"/>
        <w:ind w:hanging="0" w:start="0"/>
        <w:jc w:val="center"/>
        <w:outlineLvl w:val="0"/>
        <w:rPr>
          <w:rFonts w:ascii="Times New Roman" w:hAnsi="Times New Roman" w:cs="Times New Roman"/>
          <w:b/>
          <w:bCs/>
          <w:color w:val="000000"/>
          <w:lang w:eastAsia="pl-PL"/>
        </w:rPr>
      </w:pPr>
      <w:r>
        <w:rPr>
          <w:rFonts w:cs="Times New Roman" w:ascii="Times New Roman" w:hAnsi="Times New Roman"/>
          <w:b/>
          <w:bCs/>
          <w:color w:val="000000"/>
          <w:lang w:eastAsia="pl-PL"/>
        </w:rPr>
        <w:t>ZAMAWIAJĄCY</w:t>
        <w:tab/>
        <w:t>WYKONAWCA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680" w:right="737" w:gutter="0" w:header="709" w:top="2626" w:footer="0" w:bottom="134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Segoe UI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  <w:font w:name="Arial">
    <w:charset w:val="ee" w:characterSet="windows-1250"/>
    <w:family w:val="swiss"/>
    <w:pitch w:val="variable"/>
  </w:font>
  <w:font w:name="Cambria">
    <w:charset w:val="ee" w:characterSet="windows-1250"/>
    <w:family w:val="roman"/>
    <w:pitch w:val="variable"/>
  </w:font>
  <w:font w:name="Times New Roman">
    <w:charset w:val="02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jc w:val="center"/>
      <w:rPr>
        <w:rFonts w:cs="Calibri"/>
      </w:rPr>
    </w:pPr>
    <w:r>
      <w:rPr/>
      <w:drawing>
        <wp:inline distT="0" distB="0" distL="0" distR="0">
          <wp:extent cx="5828665" cy="828675"/>
          <wp:effectExtent l="0" t="0" r="0" b="0"/>
          <wp:docPr id="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828665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jc w:val="center"/>
      <w:rPr>
        <w:rFonts w:cs="Calibri"/>
      </w:rPr>
    </w:pPr>
    <w:r>
      <w:rPr/>
      <w:drawing>
        <wp:inline distT="0" distB="0" distL="0" distR="0">
          <wp:extent cx="5828665" cy="82867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828665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5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b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6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7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8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rFonts w:ascii="Times New Roman" w:hAnsi="Times New Roman" w:cs="Times New Roman"/>
        <w:sz w:val="20"/>
        <w:szCs w:val="20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9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0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1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2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3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4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5">
    <w:lvl w:ilvl="0">
      <w:start w:val="1"/>
      <w:numFmt w:val="lowerLetter"/>
      <w:lvlText w:val="%1)"/>
      <w:lvlJc w:val="start"/>
      <w:pPr>
        <w:tabs>
          <w:tab w:val="num" w:pos="0"/>
        </w:tabs>
        <w:ind w:start="1440" w:hanging="360"/>
      </w:pPr>
      <w:rPr/>
    </w:lvl>
    <w:lvl w:ilvl="1">
      <w:start w:val="1"/>
      <w:numFmt w:val="decimal"/>
      <w:lvlText w:val="%2)"/>
      <w:lvlJc w:val="start"/>
      <w:pPr>
        <w:tabs>
          <w:tab w:val="num" w:pos="0"/>
        </w:tabs>
        <w:ind w:start="2505" w:hanging="705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88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60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432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504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76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48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7200" w:hanging="180"/>
      </w:pPr>
      <w:rPr/>
    </w:lvl>
  </w:abstractNum>
  <w:abstractNum w:abstractNumId="16">
    <w:lvl w:ilvl="0">
      <w:start w:val="1"/>
      <w:numFmt w:val="decimal"/>
      <w:lvlText w:val="%1)"/>
      <w:lvlJc w:val="start"/>
      <w:pPr>
        <w:tabs>
          <w:tab w:val="num" w:pos="680"/>
        </w:tabs>
        <w:ind w:start="680" w:hanging="396"/>
      </w:pPr>
      <w:rPr/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17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8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9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>
        <w:strike w:val="false"/>
        <w:dstrike w:val="false"/>
        <w:color w:val="auto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20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1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22">
    <w:lvl w:ilvl="0">
      <w:start w:val="1"/>
      <w:numFmt w:val="decimal"/>
      <w:lvlText w:val="%1)"/>
      <w:lvlJc w:val="start"/>
      <w:pPr>
        <w:tabs>
          <w:tab w:val="num" w:pos="0"/>
        </w:tabs>
        <w:ind w:start="108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80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52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324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96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68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40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612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840" w:hanging="180"/>
      </w:pPr>
      <w:rPr/>
    </w:lvl>
  </w:abstractNum>
  <w:abstractNum w:abstractNumId="23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4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5">
    <w:lvl w:ilvl="0">
      <w:start w:val="1"/>
      <w:numFmt w:val="lowerLetter"/>
      <w:lvlText w:val="%1)"/>
      <w:lvlJc w:val="start"/>
      <w:pPr>
        <w:tabs>
          <w:tab w:val="num" w:pos="0"/>
        </w:tabs>
        <w:ind w:start="786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506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226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946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66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86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106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826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546" w:hanging="180"/>
      </w:pPr>
      <w:rPr/>
    </w:lvl>
  </w:abstractNum>
  <w:abstractNum w:abstractNumId="26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</w:numbering>
</file>

<file path=word/settings.xml><?xml version="1.0" encoding="utf-8"?>
<w:settings xmlns:w="http://schemas.openxmlformats.org/wordprocessingml/2006/main">
  <w:zoom w:percent="142"/>
  <w:embedSystemFonts/>
  <w:defaultTabStop w:val="708"/>
  <w:autoHyphenation w:val="true"/>
  <w:hyphenationZone w:val="425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locked="1" w:uiPriority="0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3ff5"/>
    <w:pPr>
      <w:widowControl/>
      <w:suppressAutoHyphens w:val="true"/>
      <w:bidi w:val="0"/>
      <w:spacing w:lineRule="auto" w:line="276" w:before="0" w:after="200"/>
      <w:jc w:val="start"/>
    </w:pPr>
    <w:rPr>
      <w:rFonts w:ascii="Calibri" w:hAnsi="Calibri" w:eastAsia="Calibri" w:cs="Calibri"/>
      <w:color w:val="auto"/>
      <w:kern w:val="0"/>
      <w:sz w:val="22"/>
      <w:szCs w:val="22"/>
      <w:lang w:val="pl-PL" w:eastAsia="en-US" w:bidi="ar-SA"/>
    </w:rPr>
  </w:style>
  <w:style w:type="paragraph" w:styleId="Heading2">
    <w:name w:val="heading 2"/>
    <w:basedOn w:val="Normal"/>
    <w:next w:val="Normal"/>
    <w:link w:val="Nagwek2Znak"/>
    <w:uiPriority w:val="99"/>
    <w:qFormat/>
    <w:rsid w:val="00360b4c"/>
    <w:pPr>
      <w:keepNext w:val="true"/>
      <w:spacing w:lineRule="auto" w:line="240" w:before="0" w:after="0"/>
      <w:jc w:val="center"/>
      <w:outlineLvl w:val="1"/>
    </w:pPr>
    <w:rPr>
      <w:rFonts w:ascii="Times New Roman" w:hAnsi="Times New Roman" w:eastAsia="Times New Roman" w:cs="Times New Roman"/>
      <w:b/>
      <w:bCs/>
      <w:sz w:val="24"/>
      <w:szCs w:val="24"/>
      <w:lang w:eastAsia="pl-PL"/>
    </w:rPr>
  </w:style>
  <w:style w:type="paragraph" w:styleId="Heading5">
    <w:name w:val="heading 5"/>
    <w:basedOn w:val="Normal"/>
    <w:next w:val="Normal"/>
    <w:link w:val="Nagwek5Znak"/>
    <w:uiPriority w:val="99"/>
    <w:qFormat/>
    <w:rsid w:val="00d56554"/>
    <w:p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2Znak" w:customStyle="1">
    <w:name w:val="Nagłówek 2 Znak"/>
    <w:basedOn w:val="DefaultParagraphFont"/>
    <w:uiPriority w:val="99"/>
    <w:qFormat/>
    <w:locked/>
    <w:rsid w:val="00360b4c"/>
    <w:rPr>
      <w:rFonts w:ascii="Times New Roman" w:hAnsi="Times New Roman" w:cs="Times New Roman"/>
      <w:b/>
      <w:bCs/>
      <w:sz w:val="24"/>
      <w:szCs w:val="24"/>
    </w:rPr>
  </w:style>
  <w:style w:type="character" w:styleId="Nagwek5Znak" w:customStyle="1">
    <w:name w:val="Nagłówek 5 Znak"/>
    <w:basedOn w:val="DefaultParagraphFont"/>
    <w:uiPriority w:val="99"/>
    <w:semiHidden/>
    <w:qFormat/>
    <w:locked/>
    <w:rsid w:val="00d56554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NagwekZnak" w:customStyle="1">
    <w:name w:val="Nagłówek Znak"/>
    <w:basedOn w:val="DefaultParagraphFont"/>
    <w:uiPriority w:val="99"/>
    <w:qFormat/>
    <w:locked/>
    <w:rsid w:val="00343ff5"/>
    <w:rPr>
      <w:rFonts w:ascii="Times New Roman" w:hAnsi="Times New Roman" w:cs="Times New Roman"/>
      <w:sz w:val="20"/>
      <w:szCs w:val="20"/>
      <w:lang w:eastAsia="pl-PL"/>
    </w:rPr>
  </w:style>
  <w:style w:type="character" w:styleId="Hyperlink">
    <w:name w:val="Hyperlink"/>
    <w:basedOn w:val="DefaultParagraphFont"/>
    <w:uiPriority w:val="99"/>
    <w:rsid w:val="00343ff5"/>
    <w:rPr>
      <w:color w:val="0000FF"/>
      <w:u w:val="single"/>
    </w:rPr>
  </w:style>
  <w:style w:type="character" w:styleId="Teksttreci" w:customStyle="1">
    <w:name w:val="Tekst treści_"/>
    <w:link w:val="Teksttreci1"/>
    <w:uiPriority w:val="99"/>
    <w:qFormat/>
    <w:locked/>
    <w:rsid w:val="00343ff5"/>
    <w:rPr>
      <w:rFonts w:ascii="Calibri" w:hAnsi="Calibri" w:cs="Calibri"/>
      <w:sz w:val="21"/>
      <w:szCs w:val="21"/>
      <w:shd w:fill="FFFFFF" w:val="clear"/>
    </w:rPr>
  </w:style>
  <w:style w:type="character" w:styleId="Tekstpodstawowywcity3Znak" w:customStyle="1">
    <w:name w:val="Tekst podstawowy wcięty 3 Znak"/>
    <w:basedOn w:val="DefaultParagraphFont"/>
    <w:link w:val="BodyTextIndent3"/>
    <w:uiPriority w:val="99"/>
    <w:semiHidden/>
    <w:qFormat/>
    <w:locked/>
    <w:rsid w:val="00590d0c"/>
    <w:rPr>
      <w:rFonts w:ascii="Times New Roman" w:hAnsi="Times New Roman" w:cs="Times New Roman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qFormat/>
    <w:locked/>
    <w:rsid w:val="00360b4c"/>
    <w:rPr>
      <w:sz w:val="22"/>
      <w:szCs w:val="22"/>
      <w:lang w:eastAsia="en-US"/>
    </w:rPr>
  </w:style>
  <w:style w:type="character" w:styleId="Tekstpodstawowywcity2Znak" w:customStyle="1">
    <w:name w:val="Tekst podstawowy wcięty 2 Znak"/>
    <w:basedOn w:val="DefaultParagraphFont"/>
    <w:link w:val="BodyTextIndent2"/>
    <w:uiPriority w:val="99"/>
    <w:semiHidden/>
    <w:qFormat/>
    <w:locked/>
    <w:rsid w:val="00360b4c"/>
    <w:rPr>
      <w:sz w:val="22"/>
      <w:szCs w:val="22"/>
      <w:lang w:eastAsia="en-US"/>
    </w:rPr>
  </w:style>
  <w:style w:type="character" w:styleId="TekstpodstawowyZnak" w:customStyle="1">
    <w:name w:val="Tekst podstawowy Znak"/>
    <w:basedOn w:val="DefaultParagraphFont"/>
    <w:uiPriority w:val="99"/>
    <w:semiHidden/>
    <w:qFormat/>
    <w:locked/>
    <w:rsid w:val="007a37f7"/>
    <w:rPr>
      <w:sz w:val="22"/>
      <w:szCs w:val="22"/>
      <w:lang w:eastAsia="en-US"/>
    </w:rPr>
  </w:style>
  <w:style w:type="character" w:styleId="StopkaZnak" w:customStyle="1">
    <w:name w:val="Stopka Znak"/>
    <w:basedOn w:val="DefaultParagraphFont"/>
    <w:uiPriority w:val="99"/>
    <w:qFormat/>
    <w:locked/>
    <w:rsid w:val="00d41d9f"/>
    <w:rPr>
      <w:sz w:val="22"/>
      <w:szCs w:val="22"/>
      <w:lang w:eastAsia="en-US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locked/>
    <w:rsid w:val="00546f8d"/>
    <w:rPr>
      <w:rFonts w:ascii="Segoe UI" w:hAnsi="Segoe UI" w:cs="Segoe UI"/>
      <w:sz w:val="18"/>
      <w:szCs w:val="18"/>
      <w:lang w:eastAsia="en-US"/>
    </w:rPr>
  </w:style>
  <w:style w:type="character" w:styleId="CommentReference">
    <w:name w:val="annotation reference"/>
    <w:basedOn w:val="DefaultParagraphFont"/>
    <w:uiPriority w:val="99"/>
    <w:semiHidden/>
    <w:qFormat/>
    <w:rsid w:val="002d505e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semiHidden/>
    <w:qFormat/>
    <w:locked/>
    <w:rsid w:val="002d505e"/>
    <w:rPr>
      <w:lang w:eastAsia="en-US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locked/>
    <w:rsid w:val="002d505e"/>
    <w:rPr>
      <w:b/>
      <w:bCs/>
      <w:lang w:eastAsia="en-US"/>
    </w:rPr>
  </w:style>
  <w:style w:type="character" w:styleId="apple-converted-space" w:customStyle="1">
    <w:name w:val="apple-converted-space"/>
    <w:basedOn w:val="DefaultParagraphFont"/>
    <w:qFormat/>
    <w:rsid w:val="00332ac0"/>
    <w:rPr/>
  </w:style>
  <w:style w:type="character" w:styleId="Emphasis">
    <w:name w:val="Emphasis"/>
    <w:basedOn w:val="DefaultParagraphFont"/>
    <w:uiPriority w:val="20"/>
    <w:qFormat/>
    <w:locked/>
    <w:rsid w:val="00332ac0"/>
    <w:rPr>
      <w:i/>
      <w:iCs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7a37f7"/>
    <w:pPr>
      <w:spacing w:before="0" w:after="12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99"/>
    <w:qFormat/>
    <w:rsid w:val="00343ff5"/>
    <w:pPr>
      <w:ind w:start="720"/>
    </w:pPr>
    <w:rPr/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343ff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rFonts w:ascii="Times New Roman" w:hAnsi="Times New Roman" w:eastAsia="Times New Roman" w:cs="Times New Roman"/>
      <w:sz w:val="20"/>
      <w:szCs w:val="20"/>
      <w:lang w:eastAsia="pl-PL"/>
    </w:rPr>
  </w:style>
  <w:style w:type="paragraph" w:styleId="Teksttreci1" w:customStyle="1">
    <w:name w:val="Tekst treści1"/>
    <w:basedOn w:val="Normal"/>
    <w:link w:val="Teksttreci"/>
    <w:uiPriority w:val="99"/>
    <w:qFormat/>
    <w:rsid w:val="00343ff5"/>
    <w:pPr>
      <w:shd w:val="clear" w:color="auto" w:fill="FFFFFF"/>
      <w:spacing w:lineRule="atLeast" w:line="240" w:before="480" w:after="360"/>
      <w:ind w:hanging="500"/>
    </w:pPr>
    <w:rPr>
      <w:sz w:val="21"/>
      <w:szCs w:val="21"/>
      <w:lang w:eastAsia="pl-PL"/>
    </w:rPr>
  </w:style>
  <w:style w:type="paragraph" w:styleId="BodyTextIndent3">
    <w:name w:val="Body Text Indent 3"/>
    <w:basedOn w:val="Normal"/>
    <w:link w:val="Tekstpodstawowywcity3Znak"/>
    <w:uiPriority w:val="99"/>
    <w:semiHidden/>
    <w:qFormat/>
    <w:rsid w:val="00590d0c"/>
    <w:pPr>
      <w:spacing w:lineRule="auto" w:line="240" w:before="0" w:after="0"/>
      <w:ind w:hanging="360" w:start="360"/>
      <w:jc w:val="both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BlockText">
    <w:name w:val="Block Text"/>
    <w:basedOn w:val="Normal"/>
    <w:uiPriority w:val="99"/>
    <w:semiHidden/>
    <w:qFormat/>
    <w:rsid w:val="00590d0c"/>
    <w:pPr>
      <w:spacing w:lineRule="auto" w:line="240" w:before="0" w:after="0"/>
      <w:ind w:hanging="360" w:start="360" w:end="-288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BodyTextIndent">
    <w:name w:val="Body Text Indent"/>
    <w:basedOn w:val="Normal"/>
    <w:link w:val="TekstpodstawowywcityZnak"/>
    <w:uiPriority w:val="99"/>
    <w:rsid w:val="00360b4c"/>
    <w:pPr>
      <w:spacing w:before="0" w:after="120"/>
      <w:ind w:start="283"/>
    </w:pPr>
    <w:rPr/>
  </w:style>
  <w:style w:type="paragraph" w:styleId="BodyTextIndent2">
    <w:name w:val="Body Text Indent 2"/>
    <w:basedOn w:val="Normal"/>
    <w:link w:val="Tekstpodstawowywcity2Znak"/>
    <w:uiPriority w:val="99"/>
    <w:semiHidden/>
    <w:qFormat/>
    <w:rsid w:val="00360b4c"/>
    <w:pPr>
      <w:spacing w:lineRule="auto" w:line="480" w:before="0" w:after="120"/>
      <w:ind w:start="283"/>
    </w:pPr>
    <w:rPr/>
  </w:style>
  <w:style w:type="paragraph" w:styleId="Numerowanya" w:customStyle="1">
    <w:name w:val="Numerowany a)"/>
    <w:basedOn w:val="Normal"/>
    <w:uiPriority w:val="99"/>
    <w:qFormat/>
    <w:rsid w:val="007a37f7"/>
    <w:pPr>
      <w:numPr>
        <w:ilvl w:val="0"/>
        <w:numId w:val="16"/>
      </w:numPr>
      <w:spacing w:lineRule="auto" w:line="240" w:before="0" w:after="0"/>
      <w:jc w:val="both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Footer">
    <w:name w:val="footer"/>
    <w:basedOn w:val="Normal"/>
    <w:link w:val="StopkaZnak"/>
    <w:uiPriority w:val="99"/>
    <w:rsid w:val="00d41d9f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546f8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TekstkomentarzaZnak"/>
    <w:uiPriority w:val="99"/>
    <w:semiHidden/>
    <w:rsid w:val="002d505e"/>
    <w:pPr/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2d505e"/>
    <w:pPr/>
    <w:rPr>
      <w:b/>
      <w:bCs/>
    </w:rPr>
  </w:style>
  <w:style w:type="paragraph" w:styleId="Normalny1" w:customStyle="1">
    <w:name w:val="Normalny1"/>
    <w:uiPriority w:val="99"/>
    <w:qFormat/>
    <w:rsid w:val="00096ac8"/>
    <w:pPr>
      <w:widowControl/>
      <w:suppressAutoHyphens w:val="true"/>
      <w:bidi w:val="0"/>
      <w:spacing w:lineRule="auto" w:line="276" w:before="0" w:after="0"/>
      <w:jc w:val="start"/>
      <w:textAlignment w:val="baseline"/>
    </w:pPr>
    <w:rPr>
      <w:rFonts w:ascii="Arial" w:hAnsi="Arial" w:eastAsia="Arial" w:cs="Arial"/>
      <w:color w:val="000000"/>
      <w:kern w:val="2"/>
      <w:sz w:val="22"/>
      <w:szCs w:val="22"/>
      <w:lang w:val="pl-PL" w:eastAsia="zh-CN" w:bidi="ar-SA"/>
    </w:rPr>
  </w:style>
  <w:style w:type="paragraph" w:styleId="Default" w:customStyle="1">
    <w:name w:val="Default"/>
    <w:qFormat/>
    <w:rsid w:val="00ea54da"/>
    <w:pPr>
      <w:widowControl/>
      <w:suppressAutoHyphens w:val="true"/>
      <w:bidi w:val="0"/>
      <w:spacing w:before="0" w:after="0"/>
      <w:jc w:val="start"/>
    </w:pPr>
    <w:rPr>
      <w:rFonts w:ascii="Cambria" w:hAnsi="Cambria" w:eastAsia="Calibri" w:cs="Cambria" w:eastAsiaTheme="minorHAnsi"/>
      <w:color w:val="000000"/>
      <w:kern w:val="0"/>
      <w:sz w:val="24"/>
      <w:szCs w:val="24"/>
      <w:lang w:val="pl-PL" w:eastAsia="en-US" w:bidi="ar-SA"/>
    </w:rPr>
  </w:style>
  <w:style w:type="paragraph" w:styleId="NormalWeb">
    <w:name w:val="Normal (Web)"/>
    <w:basedOn w:val="Normal"/>
    <w:uiPriority w:val="99"/>
    <w:unhideWhenUsed/>
    <w:qFormat/>
    <w:rsid w:val="00ea54d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numbering" w:styleId="Bezlistyuser" w:default="1">
    <w:name w:val="Bez listy (user)"/>
    <w:uiPriority w:val="99"/>
    <w:semiHidden/>
    <w:unhideWhenUsed/>
    <w:qFormat/>
  </w:style>
  <w:style w:type="numbering" w:styleId="WW8Num25" w:customStyle="1">
    <w:name w:val="WW8Num25"/>
    <w:qFormat/>
    <w:rsid w:val="00096ac8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Application>LibreOffice/25.8.5.2$Windows_X86_64 LibreOffice_project/9c8b85f387cc00a89945a79c9e6239f32e450ac2</Application>
  <AppVersion>15.0000</AppVersion>
  <Pages>6</Pages>
  <Words>2484</Words>
  <Characters>16423</Characters>
  <CharactersWithSpaces>18754</CharactersWithSpaces>
  <Paragraphs>131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2026-01-21T22:06:00Z</dcterms:created>
  <dc:creator>Adam Laskowski</dc:creator>
  <dc:description/>
  <dc:language>pl-PL</dc:language>
  <cp:lastModifiedBy>Sebastian Drabik</cp:lastModifiedBy>
  <cp:lastPrinted>2022-12-15T11:01:00Z</cp:lastPrinted>
  <dcterms:modified xsi:type="dcterms:W3CDTF">2026-04-30T17:34:33Z</dcterms:modified>
  <cp:revision>30</cp:revision>
  <dc:subject/>
  <dc:title> 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